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1EC" w:rsidRPr="003C0838" w:rsidRDefault="000351EC" w:rsidP="003C0838">
      <w:pPr>
        <w:ind w:firstLineChars="200" w:firstLine="562"/>
        <w:jc w:val="center"/>
        <w:rPr>
          <w:rFonts w:ascii="仿宋_GB2312" w:eastAsia="仿宋_GB2312"/>
          <w:b/>
          <w:sz w:val="28"/>
          <w:szCs w:val="28"/>
        </w:rPr>
      </w:pPr>
      <w:r w:rsidRPr="003C0838">
        <w:rPr>
          <w:rFonts w:ascii="仿宋_GB2312" w:eastAsia="仿宋_GB2312" w:hint="eastAsia"/>
          <w:b/>
          <w:sz w:val="28"/>
          <w:szCs w:val="28"/>
        </w:rPr>
        <w:t>西北农林科技大学信息工程学院</w:t>
      </w:r>
    </w:p>
    <w:p w:rsidR="000351EC" w:rsidRPr="003C0838" w:rsidRDefault="000351EC" w:rsidP="003C0838">
      <w:pPr>
        <w:ind w:firstLineChars="200" w:firstLine="562"/>
        <w:jc w:val="center"/>
        <w:rPr>
          <w:rFonts w:ascii="仿宋_GB2312" w:eastAsia="仿宋_GB2312"/>
          <w:b/>
          <w:sz w:val="28"/>
          <w:szCs w:val="28"/>
        </w:rPr>
      </w:pPr>
      <w:r w:rsidRPr="003C0838">
        <w:rPr>
          <w:rFonts w:ascii="仿宋_GB2312" w:eastAsia="仿宋_GB2312" w:hint="eastAsia"/>
          <w:b/>
          <w:sz w:val="28"/>
          <w:szCs w:val="28"/>
        </w:rPr>
        <w:t>优秀大学生暑期夏令营考核实施细则</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我院将按学科群(包括计算机科学与技术、软件工程、农业信息化等)开展优秀营员的选拔考核工作。优秀营员选拔考核分为三个部分进行，即：背景评估，专业笔试及综合面试(含心理测试)。</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(一)背景评估：</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主要根据营员提交的申请材料进行评估，包括：营员的教育背景、学习成绩、科研能力、外语水平等情况。</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(二)专业笔试：</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主要考察对专业基础理论、基础知识、基本技能的理解与掌握，考察综合运用所学知识分析问题、解决问题的能力、表达能力、实验技能、计算技能、培养潜力等。</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(三)综合面试：</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包括英语听说、专业面试及心理测试，主要测试营员英语实际运用能力、掌握本专业系统知识的情况、攻读硕士学位的目的、科研计划以及心理素质等。重在考查营员综合运用所学知识的能力、科研创新能力(专业能力倾向)以及对本学科前沿领域及最新研究动态的掌握情况等。凡心理素质测试不合格者，不能选为优秀营员。</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(四)选拔考核综合成绩计算：</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选拔考核综合成绩、背景评估成绩、笔试成绩及综合面试成绩均为百分制。</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选拔考核综合成绩=背景评估×20%+笔试成绩×30%+综合面试×</w:t>
      </w:r>
      <w:r w:rsidRPr="003C0838">
        <w:rPr>
          <w:rFonts w:ascii="仿宋_GB2312" w:eastAsia="仿宋_GB2312" w:hint="eastAsia"/>
          <w:sz w:val="28"/>
          <w:szCs w:val="28"/>
        </w:rPr>
        <w:lastRenderedPageBreak/>
        <w:t>50%。</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笔试科目：综合知识(数据库原理+程序设计机试)。</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(五)选拔考核综合成绩运用：</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学院将根据申请材料、面试综合考核情况及入营期间表现，评选出优秀、合格营员名单；夏令营结束后，优秀、合格营员名单将在我校研究生院研究生招生网站上公示；学校将为营员发放夏令营结业证书。</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校外营员享受的研究生招录政策：合格和优秀营员如获得所在学校的研究生校外推荐免试资格，可免复试直接被我校拟录取为硕士研究生；如未获得所在学校的研究生推荐免试资格，但第一志愿报考我校当年硕士研究生，并达到国家最低录取分数线，优秀营员可免复试直接被我校拟录取为硕士研究生；合格营员可享受一定的优惠政策（具体政策待学校研究生招生领导小组讨论通过后在本月底前予以公布）。</w:t>
      </w:r>
    </w:p>
    <w:p w:rsidR="000351EC" w:rsidRPr="003C0838" w:rsidRDefault="000351EC" w:rsidP="000351EC">
      <w:pPr>
        <w:ind w:firstLineChars="200" w:firstLine="560"/>
        <w:jc w:val="left"/>
        <w:rPr>
          <w:rFonts w:ascii="仿宋_GB2312" w:eastAsia="仿宋_GB2312"/>
          <w:sz w:val="28"/>
          <w:szCs w:val="28"/>
        </w:rPr>
      </w:pPr>
      <w:r w:rsidRPr="003C0838">
        <w:rPr>
          <w:rFonts w:ascii="仿宋_GB2312" w:eastAsia="仿宋_GB2312" w:hint="eastAsia"/>
          <w:sz w:val="28"/>
          <w:szCs w:val="28"/>
        </w:rPr>
        <w:t>校内营员享受的研究生招录政策：优秀营员如达到我校的研究生推荐免试条件，合格营员获得我校推荐免试资格，可免复试直接被我校拟录取为硕士研究生；如未获得我校研究生的推荐免试资格，但第一志愿报考我校当年硕士研究生，并达到国家最低录取分数线，优秀和合格者营员均可免复试直接被我校拟录取为硕士研究生。</w:t>
      </w:r>
    </w:p>
    <w:p w:rsidR="00867471" w:rsidRPr="003C0838" w:rsidRDefault="000351EC" w:rsidP="000351EC">
      <w:pPr>
        <w:rPr>
          <w:rFonts w:ascii="仿宋_GB2312" w:eastAsia="仿宋_GB2312"/>
          <w:sz w:val="28"/>
          <w:szCs w:val="28"/>
        </w:rPr>
      </w:pPr>
      <w:r w:rsidRPr="003C0838">
        <w:rPr>
          <w:rFonts w:ascii="仿宋_GB2312" w:eastAsia="仿宋_GB2312" w:hint="eastAsia"/>
          <w:sz w:val="28"/>
          <w:szCs w:val="28"/>
        </w:rPr>
        <w:t>信息工程学院</w:t>
      </w:r>
    </w:p>
    <w:p w:rsidR="000351EC" w:rsidRPr="003C0838" w:rsidRDefault="000351EC" w:rsidP="000351EC">
      <w:pPr>
        <w:rPr>
          <w:rFonts w:ascii="仿宋_GB2312" w:eastAsia="仿宋_GB2312"/>
          <w:sz w:val="28"/>
          <w:szCs w:val="28"/>
        </w:rPr>
      </w:pPr>
      <w:r w:rsidRPr="003C0838">
        <w:rPr>
          <w:rFonts w:ascii="仿宋_GB2312" w:eastAsia="仿宋_GB2312" w:hint="eastAsia"/>
          <w:sz w:val="28"/>
          <w:szCs w:val="28"/>
        </w:rPr>
        <w:t xml:space="preserve">                                           201</w:t>
      </w:r>
      <w:r w:rsidR="00A25C86" w:rsidRPr="003C0838">
        <w:rPr>
          <w:rFonts w:ascii="仿宋_GB2312" w:eastAsia="仿宋_GB2312" w:hint="eastAsia"/>
          <w:sz w:val="28"/>
          <w:szCs w:val="28"/>
        </w:rPr>
        <w:t>7</w:t>
      </w:r>
      <w:r w:rsidRPr="003C0838">
        <w:rPr>
          <w:rFonts w:ascii="仿宋_GB2312" w:eastAsia="仿宋_GB2312" w:hint="eastAsia"/>
          <w:sz w:val="28"/>
          <w:szCs w:val="28"/>
        </w:rPr>
        <w:t>年</w:t>
      </w:r>
      <w:r w:rsidR="00A25C86" w:rsidRPr="003C0838">
        <w:rPr>
          <w:rFonts w:ascii="仿宋_GB2312" w:eastAsia="仿宋_GB2312" w:hint="eastAsia"/>
          <w:sz w:val="28"/>
          <w:szCs w:val="28"/>
        </w:rPr>
        <w:t>5</w:t>
      </w:r>
      <w:r w:rsidRPr="003C0838">
        <w:rPr>
          <w:rFonts w:ascii="仿宋_GB2312" w:eastAsia="仿宋_GB2312" w:hint="eastAsia"/>
          <w:sz w:val="28"/>
          <w:szCs w:val="28"/>
        </w:rPr>
        <w:t>月</w:t>
      </w:r>
      <w:r w:rsidR="0030326D">
        <w:rPr>
          <w:rFonts w:ascii="仿宋_GB2312" w:eastAsia="仿宋_GB2312" w:hint="eastAsia"/>
          <w:sz w:val="28"/>
          <w:szCs w:val="28"/>
        </w:rPr>
        <w:t>12</w:t>
      </w:r>
      <w:r w:rsidRPr="003C0838">
        <w:rPr>
          <w:rFonts w:ascii="仿宋_GB2312" w:eastAsia="仿宋_GB2312" w:hint="eastAsia"/>
          <w:sz w:val="28"/>
          <w:szCs w:val="28"/>
        </w:rPr>
        <w:t>日</w:t>
      </w:r>
      <w:bookmarkStart w:id="0" w:name="_GoBack"/>
      <w:bookmarkEnd w:id="0"/>
    </w:p>
    <w:sectPr w:rsidR="000351EC" w:rsidRPr="003C0838" w:rsidSect="00C76F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77C" w:rsidRDefault="0063677C" w:rsidP="00A25C86">
      <w:r>
        <w:separator/>
      </w:r>
    </w:p>
  </w:endnote>
  <w:endnote w:type="continuationSeparator" w:id="1">
    <w:p w:rsidR="0063677C" w:rsidRDefault="0063677C" w:rsidP="00A25C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77C" w:rsidRDefault="0063677C" w:rsidP="00A25C86">
      <w:r>
        <w:separator/>
      </w:r>
    </w:p>
  </w:footnote>
  <w:footnote w:type="continuationSeparator" w:id="1">
    <w:p w:rsidR="0063677C" w:rsidRDefault="0063677C" w:rsidP="00A25C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51EC"/>
    <w:rsid w:val="000351EC"/>
    <w:rsid w:val="00151C10"/>
    <w:rsid w:val="00265059"/>
    <w:rsid w:val="0030326D"/>
    <w:rsid w:val="00392B30"/>
    <w:rsid w:val="003C0838"/>
    <w:rsid w:val="0063677C"/>
    <w:rsid w:val="00867471"/>
    <w:rsid w:val="00971776"/>
    <w:rsid w:val="00A25C86"/>
    <w:rsid w:val="00BF5F33"/>
    <w:rsid w:val="00C76FA7"/>
    <w:rsid w:val="00E428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51E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5C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25C86"/>
    <w:rPr>
      <w:kern w:val="2"/>
      <w:sz w:val="18"/>
      <w:szCs w:val="18"/>
    </w:rPr>
  </w:style>
  <w:style w:type="paragraph" w:styleId="a4">
    <w:name w:val="footer"/>
    <w:basedOn w:val="a"/>
    <w:link w:val="Char0"/>
    <w:rsid w:val="00A25C86"/>
    <w:pPr>
      <w:tabs>
        <w:tab w:val="center" w:pos="4153"/>
        <w:tab w:val="right" w:pos="8306"/>
      </w:tabs>
      <w:snapToGrid w:val="0"/>
      <w:jc w:val="left"/>
    </w:pPr>
    <w:rPr>
      <w:sz w:val="18"/>
      <w:szCs w:val="18"/>
    </w:rPr>
  </w:style>
  <w:style w:type="character" w:customStyle="1" w:styleId="Char0">
    <w:name w:val="页脚 Char"/>
    <w:basedOn w:val="a0"/>
    <w:link w:val="a4"/>
    <w:rsid w:val="00A25C8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51E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151</Words>
  <Characters>865</Characters>
  <Application>Microsoft Office Word</Application>
  <DocSecurity>0</DocSecurity>
  <Lines>7</Lines>
  <Paragraphs>2</Paragraphs>
  <ScaleCrop>false</ScaleCrop>
  <Company>china</Company>
  <LinksUpToDate>false</LinksUpToDate>
  <CharactersWithSpaces>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范芳娟</dc:creator>
  <cp:lastModifiedBy>微软用户</cp:lastModifiedBy>
  <cp:revision>4</cp:revision>
  <dcterms:created xsi:type="dcterms:W3CDTF">2017-05-09T02:17:00Z</dcterms:created>
  <dcterms:modified xsi:type="dcterms:W3CDTF">2017-05-12T02:10:00Z</dcterms:modified>
</cp:coreProperties>
</file>