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F40" w:rsidRPr="00770F40" w:rsidRDefault="00770F40" w:rsidP="00770F40">
      <w:pPr>
        <w:wordWrap w:val="0"/>
        <w:spacing w:beforeLines="500" w:before="1560" w:afterLines="200" w:after="624" w:line="560" w:lineRule="exact"/>
        <w:jc w:val="right"/>
        <w:rPr>
          <w:rFonts w:ascii="仿宋" w:eastAsia="仿宋" w:hAnsi="仿宋" w:cs="Times New Roman"/>
          <w:sz w:val="30"/>
          <w:szCs w:val="30"/>
        </w:rPr>
      </w:pPr>
      <w:bookmarkStart w:id="0" w:name="_GoBack"/>
      <w:bookmarkEnd w:id="0"/>
      <w:r w:rsidRPr="00770F40">
        <w:rPr>
          <w:rFonts w:ascii="仿宋" w:eastAsia="仿宋" w:hAnsi="仿宋" w:cs="Times New Roman" w:hint="eastAsia"/>
          <w:sz w:val="30"/>
          <w:szCs w:val="30"/>
        </w:rPr>
        <w:t>工认协〔20</w:t>
      </w:r>
      <w:r w:rsidRPr="00770F40">
        <w:rPr>
          <w:rFonts w:ascii="仿宋" w:eastAsia="仿宋" w:hAnsi="仿宋" w:cs="Times New Roman"/>
          <w:sz w:val="30"/>
          <w:szCs w:val="30"/>
        </w:rPr>
        <w:t>2</w:t>
      </w:r>
      <w:r w:rsidRPr="00770F40">
        <w:rPr>
          <w:rFonts w:ascii="仿宋" w:eastAsia="仿宋" w:hAnsi="仿宋" w:cs="Times New Roman" w:hint="eastAsia"/>
          <w:sz w:val="30"/>
          <w:szCs w:val="30"/>
        </w:rPr>
        <w:t>1〕  号</w:t>
      </w:r>
    </w:p>
    <w:p w:rsidR="00770F40" w:rsidRDefault="00770F40" w:rsidP="00770F40">
      <w:pPr>
        <w:snapToGrid w:val="0"/>
        <w:spacing w:line="360" w:lineRule="auto"/>
        <w:jc w:val="center"/>
        <w:rPr>
          <w:rFonts w:ascii="方正小标宋简体" w:eastAsia="方正小标宋简体"/>
          <w:sz w:val="36"/>
          <w:szCs w:val="36"/>
        </w:rPr>
      </w:pPr>
      <w:r>
        <w:rPr>
          <w:rFonts w:ascii="方正小标宋简体" w:eastAsia="方正小标宋简体" w:hint="eastAsia"/>
          <w:sz w:val="36"/>
          <w:szCs w:val="36"/>
        </w:rPr>
        <w:t>关于</w:t>
      </w:r>
      <w:bookmarkStart w:id="1" w:name="_Hlk28252129"/>
      <w:r>
        <w:rPr>
          <w:rFonts w:ascii="方正小标宋简体" w:eastAsia="方正小标宋简体" w:hint="eastAsia"/>
          <w:sz w:val="36"/>
          <w:szCs w:val="36"/>
        </w:rPr>
        <w:t>印发《</w:t>
      </w:r>
      <w:r w:rsidRPr="00B31EF8">
        <w:rPr>
          <w:rFonts w:ascii="方正小标宋简体" w:eastAsia="方正小标宋简体" w:hint="eastAsia"/>
          <w:sz w:val="36"/>
          <w:szCs w:val="36"/>
        </w:rPr>
        <w:t>工程教育认证现场考查专家组</w:t>
      </w:r>
    </w:p>
    <w:p w:rsidR="00770F40" w:rsidRDefault="00770F40" w:rsidP="00770F40">
      <w:pPr>
        <w:snapToGrid w:val="0"/>
        <w:spacing w:line="360" w:lineRule="auto"/>
        <w:jc w:val="center"/>
        <w:rPr>
          <w:rFonts w:ascii="方正小标宋简体" w:eastAsia="方正小标宋简体"/>
          <w:sz w:val="36"/>
          <w:szCs w:val="36"/>
        </w:rPr>
      </w:pPr>
      <w:r w:rsidRPr="00B31EF8">
        <w:rPr>
          <w:rFonts w:ascii="方正小标宋简体" w:eastAsia="方正小标宋简体" w:hint="eastAsia"/>
          <w:sz w:val="36"/>
          <w:szCs w:val="36"/>
        </w:rPr>
        <w:t>工作指南</w:t>
      </w:r>
      <w:r w:rsidR="00892DA5" w:rsidRPr="00892DA5">
        <w:rPr>
          <w:rFonts w:ascii="方正小标宋简体" w:eastAsia="方正小标宋简体" w:hint="eastAsia"/>
          <w:sz w:val="36"/>
          <w:szCs w:val="36"/>
        </w:rPr>
        <w:t>（2021版）</w:t>
      </w:r>
      <w:r>
        <w:rPr>
          <w:rFonts w:ascii="方正小标宋简体" w:eastAsia="方正小标宋简体" w:hint="eastAsia"/>
          <w:sz w:val="36"/>
          <w:szCs w:val="36"/>
        </w:rPr>
        <w:t>》的</w:t>
      </w:r>
      <w:bookmarkEnd w:id="1"/>
      <w:r>
        <w:rPr>
          <w:rFonts w:ascii="方正小标宋简体" w:eastAsia="方正小标宋简体" w:hint="eastAsia"/>
          <w:sz w:val="36"/>
          <w:szCs w:val="36"/>
        </w:rPr>
        <w:t>通知</w:t>
      </w:r>
    </w:p>
    <w:p w:rsidR="00770F40" w:rsidRDefault="00770F40" w:rsidP="00EA7E39">
      <w:pPr>
        <w:spacing w:line="360" w:lineRule="auto"/>
        <w:jc w:val="left"/>
        <w:rPr>
          <w:rFonts w:ascii="仿宋_GB2312" w:eastAsia="仿宋_GB2312" w:hAnsi="仿宋"/>
          <w:sz w:val="30"/>
          <w:szCs w:val="30"/>
        </w:rPr>
      </w:pPr>
      <w:r w:rsidRPr="00063C74">
        <w:rPr>
          <w:rFonts w:ascii="仿宋_GB2312" w:eastAsia="仿宋_GB2312" w:hAnsi="仿宋" w:hint="eastAsia"/>
          <w:sz w:val="30"/>
          <w:szCs w:val="30"/>
        </w:rPr>
        <w:t>各专业类认证委员会</w:t>
      </w:r>
      <w:r w:rsidR="00971F7D">
        <w:rPr>
          <w:rFonts w:ascii="仿宋_GB2312" w:eastAsia="仿宋_GB2312" w:hAnsi="仿宋" w:hint="eastAsia"/>
          <w:sz w:val="30"/>
          <w:szCs w:val="30"/>
        </w:rPr>
        <w:t>，</w:t>
      </w:r>
      <w:r w:rsidRPr="00063C74">
        <w:rPr>
          <w:rFonts w:ascii="仿宋_GB2312" w:eastAsia="仿宋_GB2312" w:hAnsi="仿宋" w:hint="eastAsia"/>
          <w:sz w:val="30"/>
          <w:szCs w:val="30"/>
        </w:rPr>
        <w:t>各专门委员会</w:t>
      </w:r>
      <w:r>
        <w:rPr>
          <w:rFonts w:ascii="仿宋_GB2312" w:eastAsia="仿宋_GB2312" w:hAnsi="仿宋" w:hint="eastAsia"/>
          <w:sz w:val="30"/>
          <w:szCs w:val="30"/>
        </w:rPr>
        <w:t>：</w:t>
      </w:r>
    </w:p>
    <w:p w:rsidR="00770F40" w:rsidRDefault="00B94CDD" w:rsidP="00EA7E39">
      <w:pPr>
        <w:spacing w:line="360" w:lineRule="auto"/>
        <w:ind w:firstLine="600"/>
        <w:rPr>
          <w:rFonts w:ascii="仿宋_GB2312" w:eastAsia="仿宋_GB2312" w:hAnsi="仿宋"/>
          <w:sz w:val="30"/>
          <w:szCs w:val="30"/>
        </w:rPr>
      </w:pPr>
      <w:r>
        <w:rPr>
          <w:rFonts w:ascii="仿宋_GB2312" w:eastAsia="仿宋_GB2312" w:hAnsi="仿宋" w:hint="eastAsia"/>
          <w:sz w:val="30"/>
          <w:szCs w:val="30"/>
        </w:rPr>
        <w:t>根据</w:t>
      </w:r>
      <w:r w:rsidR="006F72DA">
        <w:rPr>
          <w:rFonts w:ascii="仿宋_GB2312" w:eastAsia="仿宋_GB2312" w:hAnsi="仿宋" w:hint="eastAsia"/>
          <w:sz w:val="30"/>
          <w:szCs w:val="30"/>
        </w:rPr>
        <w:t>《工程教育认证办法》，结合现阶段工作实际，</w:t>
      </w:r>
      <w:r w:rsidR="00770F40">
        <w:rPr>
          <w:rFonts w:ascii="仿宋_GB2312" w:eastAsia="仿宋_GB2312" w:hAnsi="仿宋" w:hint="eastAsia"/>
          <w:sz w:val="30"/>
          <w:szCs w:val="30"/>
        </w:rPr>
        <w:t>中国工程教育专业认证协会</w:t>
      </w:r>
      <w:r w:rsidR="006F72DA">
        <w:rPr>
          <w:rFonts w:ascii="仿宋_GB2312" w:eastAsia="仿宋_GB2312" w:hAnsi="仿宋" w:hint="eastAsia"/>
          <w:sz w:val="30"/>
          <w:szCs w:val="30"/>
        </w:rPr>
        <w:t>组织</w:t>
      </w:r>
      <w:r w:rsidR="00344C1D">
        <w:rPr>
          <w:rFonts w:ascii="仿宋_GB2312" w:eastAsia="仿宋_GB2312" w:hAnsi="仿宋" w:hint="eastAsia"/>
          <w:sz w:val="30"/>
          <w:szCs w:val="30"/>
        </w:rPr>
        <w:t>修订</w:t>
      </w:r>
      <w:r w:rsidR="00770F40">
        <w:rPr>
          <w:rFonts w:ascii="仿宋_GB2312" w:eastAsia="仿宋_GB2312" w:hAnsi="仿宋" w:hint="eastAsia"/>
          <w:sz w:val="30"/>
          <w:szCs w:val="30"/>
        </w:rPr>
        <w:t>了《</w:t>
      </w:r>
      <w:r w:rsidR="00344C1D" w:rsidRPr="00344C1D">
        <w:rPr>
          <w:rFonts w:ascii="仿宋_GB2312" w:eastAsia="仿宋_GB2312" w:hAnsi="仿宋" w:hint="eastAsia"/>
          <w:sz w:val="30"/>
          <w:szCs w:val="30"/>
        </w:rPr>
        <w:t>工程教育认证现场考查专家组工作指南（2021版）</w:t>
      </w:r>
      <w:r w:rsidR="00770F40">
        <w:rPr>
          <w:rFonts w:ascii="仿宋_GB2312" w:eastAsia="仿宋_GB2312" w:hAnsi="仿宋" w:hint="eastAsia"/>
          <w:sz w:val="30"/>
          <w:szCs w:val="30"/>
        </w:rPr>
        <w:t>》，</w:t>
      </w:r>
      <w:r w:rsidR="00A22588" w:rsidRPr="00A22588">
        <w:rPr>
          <w:rFonts w:ascii="仿宋_GB2312" w:eastAsia="仿宋_GB2312" w:hAnsi="仿宋" w:hint="eastAsia"/>
          <w:sz w:val="30"/>
          <w:szCs w:val="30"/>
        </w:rPr>
        <w:t>经学术委员会审议通过，</w:t>
      </w:r>
      <w:r w:rsidR="00770F40">
        <w:rPr>
          <w:rFonts w:ascii="仿宋_GB2312" w:eastAsia="仿宋_GB2312" w:hAnsi="仿宋" w:hint="eastAsia"/>
          <w:sz w:val="30"/>
          <w:szCs w:val="30"/>
        </w:rPr>
        <w:t>现印发给你们，请遵照执行。</w:t>
      </w:r>
    </w:p>
    <w:p w:rsidR="00770F40" w:rsidRDefault="00770F40" w:rsidP="00770F40">
      <w:pPr>
        <w:spacing w:line="560" w:lineRule="exact"/>
        <w:ind w:firstLine="600"/>
        <w:rPr>
          <w:rFonts w:ascii="仿宋_GB2312" w:eastAsia="仿宋_GB2312" w:hAnsi="仿宋"/>
          <w:sz w:val="30"/>
          <w:szCs w:val="30"/>
        </w:rPr>
      </w:pPr>
    </w:p>
    <w:p w:rsidR="00464C80" w:rsidRDefault="00464C80" w:rsidP="0087002A">
      <w:pPr>
        <w:spacing w:line="560" w:lineRule="exact"/>
        <w:ind w:firstLineChars="100" w:firstLine="300"/>
        <w:rPr>
          <w:rFonts w:ascii="仿宋_GB2312" w:eastAsia="仿宋_GB2312" w:hAnsi="仿宋"/>
          <w:sz w:val="30"/>
          <w:szCs w:val="30"/>
        </w:rPr>
      </w:pPr>
      <w:r>
        <w:rPr>
          <w:rFonts w:ascii="仿宋_GB2312" w:eastAsia="仿宋_GB2312" w:hAnsi="仿宋" w:hint="eastAsia"/>
          <w:sz w:val="30"/>
          <w:szCs w:val="30"/>
        </w:rPr>
        <w:t>附件：1.</w:t>
      </w:r>
      <w:r w:rsidRPr="00464C80">
        <w:rPr>
          <w:rFonts w:hint="eastAsia"/>
        </w:rPr>
        <w:t xml:space="preserve"> </w:t>
      </w:r>
      <w:r w:rsidRPr="00464C80">
        <w:rPr>
          <w:rFonts w:ascii="仿宋_GB2312" w:eastAsia="仿宋_GB2312" w:hAnsi="仿宋" w:hint="eastAsia"/>
          <w:sz w:val="30"/>
          <w:szCs w:val="30"/>
        </w:rPr>
        <w:t>工程教育认证现场考查专家组工作指南</w:t>
      </w:r>
      <w:r w:rsidR="006F72DA">
        <w:rPr>
          <w:rFonts w:ascii="仿宋_GB2312" w:eastAsia="仿宋_GB2312" w:hAnsi="仿宋" w:hint="eastAsia"/>
          <w:sz w:val="30"/>
          <w:szCs w:val="30"/>
        </w:rPr>
        <w:t>（2021版）</w:t>
      </w:r>
    </w:p>
    <w:p w:rsidR="009D7131" w:rsidRDefault="00464C80" w:rsidP="0087002A">
      <w:pPr>
        <w:spacing w:line="560" w:lineRule="exact"/>
        <w:ind w:leftChars="666" w:left="1499" w:hangingChars="100" w:hanging="300"/>
        <w:rPr>
          <w:rFonts w:ascii="仿宋_GB2312" w:eastAsia="仿宋_GB2312" w:hAnsi="仿宋"/>
          <w:sz w:val="30"/>
          <w:szCs w:val="30"/>
        </w:rPr>
      </w:pPr>
      <w:r>
        <w:rPr>
          <w:rFonts w:ascii="仿宋_GB2312" w:eastAsia="仿宋_GB2312" w:hAnsi="仿宋" w:hint="eastAsia"/>
          <w:sz w:val="30"/>
          <w:szCs w:val="30"/>
        </w:rPr>
        <w:t xml:space="preserve">2. </w:t>
      </w:r>
      <w:r w:rsidR="0086502D">
        <w:rPr>
          <w:rFonts w:ascii="仿宋_GB2312" w:eastAsia="仿宋_GB2312" w:hAnsi="仿宋" w:hint="eastAsia"/>
          <w:sz w:val="30"/>
          <w:szCs w:val="30"/>
        </w:rPr>
        <w:t>《</w:t>
      </w:r>
      <w:r w:rsidR="0086502D" w:rsidRPr="00464C80">
        <w:rPr>
          <w:rFonts w:ascii="仿宋_GB2312" w:eastAsia="仿宋_GB2312" w:hAnsi="仿宋" w:hint="eastAsia"/>
          <w:sz w:val="30"/>
          <w:szCs w:val="30"/>
        </w:rPr>
        <w:t>工程教育认证现场考查专家组工作指南</w:t>
      </w:r>
      <w:r w:rsidR="0086502D">
        <w:rPr>
          <w:rFonts w:ascii="仿宋_GB2312" w:eastAsia="仿宋_GB2312" w:hAnsi="仿宋" w:hint="eastAsia"/>
          <w:sz w:val="30"/>
          <w:szCs w:val="30"/>
        </w:rPr>
        <w:t>（2021版）》</w:t>
      </w:r>
      <w:r>
        <w:rPr>
          <w:rFonts w:ascii="仿宋_GB2312" w:eastAsia="仿宋_GB2312" w:hAnsi="仿宋" w:hint="eastAsia"/>
          <w:sz w:val="30"/>
          <w:szCs w:val="30"/>
        </w:rPr>
        <w:t>修订说明</w:t>
      </w:r>
    </w:p>
    <w:p w:rsidR="00AB501F" w:rsidRDefault="00AB501F" w:rsidP="0087002A">
      <w:pPr>
        <w:spacing w:line="560" w:lineRule="exact"/>
        <w:ind w:leftChars="666" w:left="1499" w:hangingChars="100" w:hanging="300"/>
        <w:rPr>
          <w:rFonts w:ascii="仿宋_GB2312" w:eastAsia="仿宋_GB2312" w:hAnsi="仿宋"/>
          <w:sz w:val="30"/>
          <w:szCs w:val="30"/>
        </w:rPr>
      </w:pPr>
    </w:p>
    <w:p w:rsidR="00770F40" w:rsidRDefault="00770F40" w:rsidP="00770F40">
      <w:pPr>
        <w:spacing w:line="560" w:lineRule="exact"/>
        <w:ind w:firstLine="600"/>
        <w:jc w:val="right"/>
        <w:rPr>
          <w:rFonts w:ascii="仿宋_GB2312" w:eastAsia="仿宋_GB2312" w:hAnsi="仿宋"/>
          <w:sz w:val="30"/>
          <w:szCs w:val="30"/>
        </w:rPr>
      </w:pPr>
      <w:r>
        <w:rPr>
          <w:rFonts w:ascii="仿宋_GB2312" w:eastAsia="仿宋_GB2312" w:hAnsi="仿宋" w:hint="eastAsia"/>
          <w:sz w:val="30"/>
          <w:szCs w:val="30"/>
        </w:rPr>
        <w:t>中国工程教育专业认证协会</w:t>
      </w:r>
    </w:p>
    <w:p w:rsidR="00770F40" w:rsidRDefault="00770F40" w:rsidP="003D45F8">
      <w:pPr>
        <w:spacing w:line="560" w:lineRule="exact"/>
        <w:ind w:right="600" w:firstLine="600"/>
        <w:jc w:val="right"/>
        <w:rPr>
          <w:rFonts w:ascii="仿宋_GB2312" w:eastAsia="仿宋_GB2312" w:hAnsi="仿宋"/>
          <w:sz w:val="30"/>
          <w:szCs w:val="30"/>
        </w:rPr>
      </w:pPr>
      <w:r>
        <w:rPr>
          <w:rFonts w:ascii="仿宋_GB2312" w:eastAsia="仿宋_GB2312" w:hAnsi="仿宋" w:hint="eastAsia"/>
          <w:sz w:val="30"/>
          <w:szCs w:val="30"/>
        </w:rPr>
        <w:t>2021年10月11日</w:t>
      </w:r>
    </w:p>
    <w:p w:rsidR="009D7131" w:rsidRDefault="009D7131" w:rsidP="00770F40">
      <w:pPr>
        <w:spacing w:line="560" w:lineRule="exact"/>
        <w:jc w:val="left"/>
        <w:rPr>
          <w:rFonts w:ascii="仿宋_GB2312" w:eastAsia="仿宋_GB2312" w:hAnsi="仿宋"/>
          <w:sz w:val="30"/>
          <w:szCs w:val="30"/>
        </w:rPr>
      </w:pPr>
    </w:p>
    <w:p w:rsidR="00770F40" w:rsidRDefault="00770F40" w:rsidP="00910533">
      <w:pPr>
        <w:spacing w:line="360" w:lineRule="auto"/>
        <w:jc w:val="left"/>
        <w:rPr>
          <w:rFonts w:ascii="仿宋_GB2312" w:eastAsia="仿宋_GB2312" w:hAnsi="仿宋"/>
          <w:sz w:val="30"/>
          <w:szCs w:val="30"/>
        </w:rPr>
      </w:pPr>
      <w:r>
        <w:rPr>
          <w:rFonts w:ascii="仿宋_GB2312" w:eastAsia="仿宋_GB2312" w:hAnsi="仿宋"/>
          <w:sz w:val="30"/>
          <w:szCs w:val="30"/>
        </w:rPr>
        <w:t>抄报</w:t>
      </w:r>
      <w:r>
        <w:rPr>
          <w:rFonts w:ascii="仿宋_GB2312" w:eastAsia="仿宋_GB2312" w:hAnsi="仿宋" w:hint="eastAsia"/>
          <w:sz w:val="30"/>
          <w:szCs w:val="30"/>
        </w:rPr>
        <w:t>：</w:t>
      </w:r>
      <w:r>
        <w:rPr>
          <w:rFonts w:ascii="仿宋_GB2312" w:eastAsia="仿宋_GB2312" w:hAnsi="仿宋"/>
          <w:sz w:val="30"/>
          <w:szCs w:val="30"/>
        </w:rPr>
        <w:t>理事长</w:t>
      </w:r>
      <w:r>
        <w:rPr>
          <w:rFonts w:ascii="仿宋_GB2312" w:eastAsia="仿宋_GB2312" w:hAnsi="仿宋" w:hint="eastAsia"/>
          <w:sz w:val="30"/>
          <w:szCs w:val="30"/>
        </w:rPr>
        <w:t>，各位副理事长；监事长，副监事长</w:t>
      </w:r>
    </w:p>
    <w:p w:rsidR="00E447CA" w:rsidRDefault="00770F40" w:rsidP="00E447CA">
      <w:pPr>
        <w:adjustRightInd w:val="0"/>
        <w:snapToGrid w:val="0"/>
        <w:spacing w:line="360" w:lineRule="auto"/>
        <w:rPr>
          <w:rFonts w:ascii="仿宋_GB2312" w:eastAsia="仿宋_GB2312" w:hAnsi="仿宋"/>
          <w:sz w:val="30"/>
          <w:szCs w:val="30"/>
        </w:rPr>
      </w:pPr>
      <w:r>
        <w:rPr>
          <w:rFonts w:ascii="仿宋_GB2312" w:eastAsia="仿宋_GB2312" w:hAnsi="仿宋" w:hint="eastAsia"/>
          <w:sz w:val="30"/>
          <w:szCs w:val="30"/>
        </w:rPr>
        <w:t>抄送：教育部高等教育教学评估中心</w:t>
      </w:r>
    </w:p>
    <w:p w:rsidR="009F249E" w:rsidRPr="005E0EB5" w:rsidRDefault="00770F40" w:rsidP="00E447CA">
      <w:pPr>
        <w:adjustRightInd w:val="0"/>
        <w:snapToGrid w:val="0"/>
        <w:spacing w:line="360" w:lineRule="auto"/>
        <w:jc w:val="center"/>
        <w:rPr>
          <w:rFonts w:ascii="仿宋_GB2312" w:eastAsia="仿宋_GB2312" w:hAnsi="黑体"/>
          <w:b/>
          <w:bCs/>
          <w:sz w:val="30"/>
          <w:szCs w:val="30"/>
        </w:rPr>
      </w:pPr>
      <w:r>
        <w:rPr>
          <w:rFonts w:asciiTheme="minorHAnsi" w:eastAsia="华文中宋" w:hAnsi="华文中宋"/>
          <w:b/>
          <w:color w:val="0000FF"/>
          <w:sz w:val="32"/>
          <w:szCs w:val="32"/>
        </w:rPr>
        <w:br w:type="page"/>
      </w:r>
      <w:r w:rsidR="00651FE7" w:rsidRPr="005E0EB5">
        <w:rPr>
          <w:rFonts w:ascii="方正小标宋简体" w:eastAsia="方正小标宋简体" w:hAnsi="黑体" w:hint="eastAsia"/>
          <w:b/>
          <w:bCs/>
          <w:sz w:val="36"/>
          <w:szCs w:val="30"/>
        </w:rPr>
        <w:lastRenderedPageBreak/>
        <w:t>工程教育认证现场考查专家组工作指南</w:t>
      </w:r>
    </w:p>
    <w:p w:rsidR="009F249E" w:rsidRPr="00E447CA" w:rsidRDefault="00651FE7" w:rsidP="00E447CA">
      <w:pPr>
        <w:spacing w:afterLines="50" w:after="156" w:line="360" w:lineRule="auto"/>
        <w:jc w:val="center"/>
        <w:rPr>
          <w:rFonts w:ascii="仿宋" w:eastAsia="仿宋" w:hAnsi="仿宋" w:cs="Times New Roman"/>
          <w:color w:val="000000" w:themeColor="text1"/>
          <w:sz w:val="30"/>
          <w:szCs w:val="30"/>
        </w:rPr>
      </w:pPr>
      <w:r w:rsidRPr="00E447CA">
        <w:rPr>
          <w:rFonts w:ascii="仿宋" w:eastAsia="仿宋" w:hAnsi="仿宋" w:cs="Times New Roman" w:hint="eastAsia"/>
          <w:color w:val="000000" w:themeColor="text1"/>
          <w:sz w:val="30"/>
          <w:szCs w:val="30"/>
        </w:rPr>
        <w:t>（</w:t>
      </w:r>
      <w:r w:rsidR="00FD42ED" w:rsidRPr="00E447CA">
        <w:rPr>
          <w:rFonts w:ascii="仿宋" w:eastAsia="仿宋" w:hAnsi="仿宋" w:cs="Times New Roman" w:hint="eastAsia"/>
          <w:color w:val="000000" w:themeColor="text1"/>
          <w:sz w:val="30"/>
          <w:szCs w:val="30"/>
        </w:rPr>
        <w:t>2021版</w:t>
      </w:r>
      <w:r w:rsidRPr="00E447CA">
        <w:rPr>
          <w:rFonts w:ascii="仿宋" w:eastAsia="仿宋" w:hAnsi="仿宋" w:cs="Times New Roman" w:hint="eastAsia"/>
          <w:color w:val="000000" w:themeColor="text1"/>
          <w:sz w:val="30"/>
          <w:szCs w:val="30"/>
        </w:rPr>
        <w:t>）</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本指南主要用于指导工程教育认证现场考查专家组赴接受认证专业所在学校开展现场考查工作；同时可供接受认证专业配合考查专家组开展工作时参考。</w:t>
      </w:r>
    </w:p>
    <w:p w:rsidR="009F249E" w:rsidRPr="005E0EB5" w:rsidRDefault="00651FE7">
      <w:pPr>
        <w:adjustRightInd w:val="0"/>
        <w:snapToGrid w:val="0"/>
        <w:spacing w:beforeLines="100" w:before="312" w:afterLines="100" w:after="312" w:line="360" w:lineRule="auto"/>
        <w:rPr>
          <w:rFonts w:ascii="黑体" w:eastAsia="黑体" w:hAnsi="黑体"/>
          <w:b/>
          <w:bCs/>
          <w:sz w:val="32"/>
          <w:szCs w:val="30"/>
        </w:rPr>
      </w:pPr>
      <w:r w:rsidRPr="005E0EB5">
        <w:rPr>
          <w:rFonts w:ascii="黑体" w:eastAsia="黑体" w:hAnsi="黑体" w:hint="eastAsia"/>
          <w:b/>
          <w:bCs/>
          <w:sz w:val="32"/>
          <w:szCs w:val="30"/>
        </w:rPr>
        <w:t>1.现场考查专家组</w:t>
      </w:r>
    </w:p>
    <w:p w:rsidR="009F249E" w:rsidRPr="005E0EB5" w:rsidRDefault="00651FE7">
      <w:pPr>
        <w:adjustRightInd w:val="0"/>
        <w:snapToGrid w:val="0"/>
        <w:spacing w:line="360" w:lineRule="auto"/>
        <w:rPr>
          <w:rFonts w:ascii="仿宋_GB2312" w:eastAsia="仿宋_GB2312" w:hAnsi="宋体"/>
          <w:b/>
          <w:bCs/>
          <w:sz w:val="30"/>
          <w:szCs w:val="30"/>
        </w:rPr>
      </w:pPr>
      <w:r w:rsidRPr="005E0EB5">
        <w:rPr>
          <w:rFonts w:ascii="仿宋_GB2312" w:eastAsia="仿宋_GB2312" w:hAnsi="宋体" w:hint="eastAsia"/>
          <w:b/>
          <w:bCs/>
          <w:sz w:val="30"/>
          <w:szCs w:val="30"/>
        </w:rPr>
        <w:t>1.1现场考查专家组的组成</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现场考查专家组是由专业类认证委员会派出的临时性工作小组，由1</w:t>
      </w:r>
      <w:r w:rsidR="005B2D0F">
        <w:rPr>
          <w:rFonts w:ascii="仿宋_GB2312" w:eastAsia="仿宋_GB2312" w:hint="eastAsia"/>
          <w:sz w:val="30"/>
          <w:szCs w:val="30"/>
        </w:rPr>
        <w:t>-</w:t>
      </w:r>
      <w:r w:rsidRPr="005E0EB5">
        <w:rPr>
          <w:rFonts w:ascii="仿宋_GB2312" w:eastAsia="仿宋_GB2312" w:hint="eastAsia"/>
          <w:sz w:val="30"/>
          <w:szCs w:val="30"/>
        </w:rPr>
        <w:t>3名专家和1名秘书（可由专家兼任）组成，其成员由专业类认证委员会提名，报中国工程教育专业认证协会（以下简称认证协会）秘书处确认并通知接受认证专业所在学校。现场考查专家组由教育界学术专家和企业界工程技术专家组成，其中企业界工程技术专家至少有1人；至少有2人参加过工程教育认证现场考查工作（专业类认证委员会第一次组织的现场考查工作除外）；专家组人员构成与专业背景符合开展当次认证工作的要求。根据工作需要可邀请境外认证专家参与现场考查工作。一个学校同期有多个考查专业的，优先采用联合考查形式，具体构成详见《多专业联合考查工作规程》（附件1）。</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1.2现场考查专家组成员的要求</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（1）坚持原则，实事求是，认真负责、公正客观；</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（2）与接受认证专业没有直接或间接利害关系（如不得是该</w:t>
      </w:r>
      <w:r w:rsidRPr="005E0EB5">
        <w:rPr>
          <w:rFonts w:ascii="仿宋_GB2312" w:eastAsia="仿宋_GB2312" w:hint="eastAsia"/>
          <w:sz w:val="30"/>
          <w:szCs w:val="30"/>
        </w:rPr>
        <w:lastRenderedPageBreak/>
        <w:t>专业所在学校毕业生，过去或目前未在该专业所在学校担任专职或兼职职务，与该专业所在学校目前没有项目合作，与该专业及所在学校、学院（系）主要负责人无直系亲属关系，现场考查前没有</w:t>
      </w:r>
      <w:r w:rsidR="009579DE" w:rsidRPr="005E0EB5">
        <w:rPr>
          <w:rFonts w:ascii="仿宋_GB2312" w:eastAsia="仿宋_GB2312" w:hint="eastAsia"/>
          <w:sz w:val="30"/>
          <w:szCs w:val="30"/>
        </w:rPr>
        <w:t>辅导</w:t>
      </w:r>
      <w:r w:rsidRPr="005E0EB5">
        <w:rPr>
          <w:rFonts w:ascii="仿宋_GB2312" w:eastAsia="仿宋_GB2312" w:hint="eastAsia"/>
          <w:sz w:val="30"/>
          <w:szCs w:val="30"/>
        </w:rPr>
        <w:t>过该专业认证等）；</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（3）认真记录考查工作过程，填写“现场考查专家工作手册”（附件2）和“现场考查专家组工作手册”（附件3）中相关表格，对所考查内容独立做出判断；</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（4）执行工程教育认证工作的有关保密与纪律要求。</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1.3考查专家组组长职责</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（1）直接对专业类认证委员会负责；</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（2）组织制定现场考查计划，提出现场考查专家组成员分工的意见，领导和协调考查专家组成员开展工作，支持专家组成员独立开展工作、形成客观的考查意见；</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（3）召集考查专家组会议，研究和决定与考查工作相关的事项；</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（4）与接受认证专业及所在学校沟通，协商有关事宜，保证考查专家组的工作顺利进行；</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（5） 按要求组织撰写完成“现场考查专家组工作手册”（含“现场考查报告”）；</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（6）联合组长职责详见《多专业联合考查工作规程》（附件1）。</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1.4考查专家组成员职责</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（1）提前做好现场考查准备工作，包括熟悉有关文件，了解</w:t>
      </w:r>
      <w:r w:rsidRPr="005E0EB5">
        <w:rPr>
          <w:rFonts w:ascii="仿宋_GB2312" w:eastAsia="仿宋_GB2312" w:hint="eastAsia"/>
          <w:sz w:val="30"/>
          <w:szCs w:val="30"/>
        </w:rPr>
        <w:lastRenderedPageBreak/>
        <w:t>专业类认证委员会对考查工作的要求；</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（2）认真审阅接受认证专业的自评报告和附录材料，形成个人考查重点，完成“自评报告专家个人分析表”，并于进校前交专家组秘书汇总；</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（3）准时到达接受认证专业所在学校（不能按时到达者，需提前两周报告考查专家组组长），按照专家组的工作要求，全程参加各项考查活动；</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（4）认真完成考查专家组分配的各项工作；</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（5）依据《工程教育认证标准》，对接受认证专业进行深入全面的考查，做出独立、客观、科学的判断，完成“现场考查专家工作手册”，并协助专家组组长完成“现场考查专家组工作手册”中相关内容。</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1.5考查专家组秘书职责</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（1）受认证协会的指派，担任现场考查专家组秘书，根据现场考查计划安排，与认证协会秘书处、专业类认证委员会、专家组组长、接受认证专业及所在学校联系，妥善安排各项活动；</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（2）进校前，确保专家组成员按时收到自评报告和补充说明材料，按时收集“自评报告专家个人分析意见表”，汇总形成“自评报告专家个人分析意见汇总表”，提交组长，协助组长拟定考查重点和考查日程；</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（3）协调与安排专家按时到校参加考查工作，全程协助专家组开展工作；</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（4）收集专家组成员的“现场考查专家工作手册”，汇总专</w:t>
      </w:r>
      <w:r w:rsidRPr="005E0EB5">
        <w:rPr>
          <w:rFonts w:ascii="仿宋_GB2312" w:eastAsia="仿宋_GB2312" w:hint="eastAsia"/>
          <w:sz w:val="30"/>
          <w:szCs w:val="30"/>
        </w:rPr>
        <w:lastRenderedPageBreak/>
        <w:t>家个人考评结论与发现的问题，提交专家组讨论；</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（5）协助组长完成“现场考查专家组工作手册”和现场考查中所需的其他文件。考查工作结束后，将相关文件报送认证协会秘书处和专业类认证委员会存档；</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（6）完成考查专家组组长交办的其他工作。</w:t>
      </w:r>
    </w:p>
    <w:p w:rsidR="009F249E" w:rsidRPr="005E0EB5" w:rsidRDefault="00651FE7">
      <w:pPr>
        <w:adjustRightInd w:val="0"/>
        <w:snapToGrid w:val="0"/>
        <w:spacing w:beforeLines="100" w:before="312" w:afterLines="100" w:after="312" w:line="360" w:lineRule="auto"/>
        <w:rPr>
          <w:rFonts w:ascii="黑体" w:eastAsia="黑体" w:hAnsi="黑体"/>
          <w:b/>
          <w:bCs/>
          <w:sz w:val="32"/>
          <w:szCs w:val="30"/>
        </w:rPr>
      </w:pPr>
      <w:r w:rsidRPr="005E0EB5">
        <w:rPr>
          <w:rFonts w:ascii="黑体" w:eastAsia="黑体" w:hAnsi="黑体" w:hint="eastAsia"/>
          <w:b/>
          <w:bCs/>
          <w:sz w:val="32"/>
          <w:szCs w:val="30"/>
        </w:rPr>
        <w:t>2.现场考查</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2.1现场考查时间</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现场考查的具体日期，由专业类认证委员会根据认证协会秘书处关于年度认证工作的安排，与接受认证专业所在学校协商确定，拟定现场考查专家组名单，一并报认证协会秘书处，由认证协会发文通知有关学校。现场考查应安排在学期中非节假日时间进行，每个专业现场考查时间不超过3天。</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2.2现场考查目的</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现场考查主要目的是核实接受认证专业自评报告的真实性和准确性，了解自评报告未能反映的相关问题，对该专业符合《工程教育认证标准》的程度做出判断，指出该专业存在的影响人才培养质量的问题。</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2.3现场考查准备</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（1）考查专家组成员在现场考查前应仔细阅读《工程教育认证标准》、接受认证专业的自评报告、附录材料等文件，</w:t>
      </w:r>
      <w:r w:rsidR="00CB0861" w:rsidRPr="005E0EB5">
        <w:rPr>
          <w:rFonts w:ascii="仿宋_GB2312" w:eastAsia="仿宋_GB2312" w:hint="eastAsia"/>
          <w:sz w:val="30"/>
          <w:szCs w:val="30"/>
        </w:rPr>
        <w:t>发现和梳理专业在标准达成方面存在的主要问题，</w:t>
      </w:r>
      <w:r w:rsidRPr="005E0EB5">
        <w:rPr>
          <w:rFonts w:ascii="仿宋_GB2312" w:eastAsia="仿宋_GB2312" w:hint="eastAsia"/>
          <w:sz w:val="30"/>
          <w:szCs w:val="30"/>
        </w:rPr>
        <w:t>完成“现场考查专家工作手册”中“自评报告专家个人分析意见表”，并于进校前交专家</w:t>
      </w:r>
      <w:r w:rsidRPr="005E0EB5">
        <w:rPr>
          <w:rFonts w:ascii="仿宋_GB2312" w:eastAsia="仿宋_GB2312" w:hint="eastAsia"/>
          <w:sz w:val="30"/>
          <w:szCs w:val="30"/>
        </w:rPr>
        <w:lastRenderedPageBreak/>
        <w:t>组秘书汇总形成“自评报告专家个人分析意见汇总表”；</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（2）专家组要把好自评报告审议最后关，审阅过程中如认为专业不能达到标准要求或发现材料不真实，专家组可随时向专业类认证委员会提出“中止认证”的申请，并提供相关材料说明；</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（3）专家组组长在秘书的协助下，根据“自评报告专家个人分析意见汇总表”，拟定“现场考查重点”，参照“现场考查专家组参考日程”拟定“考查日程”，并与专业沟通进行适当调整；</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（4）考查专家组到达接受认证专业所在学校后，应召开预备会议，讨论、确定“现场考查重点”、“考查日程”、考查专家组成员分工及其他有关事项。</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2.4现场考查的重点和主要形式</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现场考查要聚焦重点，紧紧围绕“毕业要求的制定、落实和评价”开展工作，重点关注专业是否真正建立和实施了面向产出的内部评价机制</w:t>
      </w:r>
      <w:r w:rsidR="00CB0861" w:rsidRPr="005E0EB5">
        <w:rPr>
          <w:rFonts w:ascii="仿宋_GB2312" w:eastAsia="仿宋_GB2312" w:hint="eastAsia"/>
          <w:sz w:val="30"/>
          <w:szCs w:val="30"/>
        </w:rPr>
        <w:t>和持续改进机制</w:t>
      </w:r>
      <w:r w:rsidRPr="005E0EB5">
        <w:rPr>
          <w:rFonts w:ascii="仿宋_GB2312" w:eastAsia="仿宋_GB2312" w:hint="eastAsia"/>
          <w:sz w:val="30"/>
          <w:szCs w:val="30"/>
        </w:rPr>
        <w:t>，即专业对产出目标（课程目标、毕业要求）达成情况的自我评价结果能否支撑预计目标，评价结果是否用于专业教育的持续改进。</w:t>
      </w:r>
      <w:r w:rsidR="00CB0861" w:rsidRPr="005E0EB5">
        <w:rPr>
          <w:rFonts w:ascii="仿宋_GB2312" w:eastAsia="仿宋_GB2312" w:hint="eastAsia"/>
          <w:sz w:val="30"/>
          <w:szCs w:val="30"/>
        </w:rPr>
        <w:t>注意查看专业实际开展的改进工作是否与评价工作有关、是否使用了评价工作结果。</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根据考查的需要以及学校的具体特点，现场考查工作</w:t>
      </w:r>
      <w:r w:rsidR="00CB0861" w:rsidRPr="005E0EB5">
        <w:rPr>
          <w:rFonts w:ascii="仿宋_GB2312" w:eastAsia="仿宋_GB2312" w:hint="eastAsia"/>
          <w:sz w:val="30"/>
          <w:szCs w:val="30"/>
        </w:rPr>
        <w:t>可以</w:t>
      </w:r>
      <w:r w:rsidRPr="005E0EB5">
        <w:rPr>
          <w:rFonts w:ascii="仿宋_GB2312" w:eastAsia="仿宋_GB2312" w:hint="eastAsia"/>
          <w:sz w:val="30"/>
          <w:szCs w:val="30"/>
        </w:rPr>
        <w:t>采取以下考查形式：</w:t>
      </w:r>
    </w:p>
    <w:p w:rsidR="009F249E" w:rsidRPr="005E0EB5" w:rsidRDefault="00651FE7" w:rsidP="005E0EB5">
      <w:pPr>
        <w:adjustRightInd w:val="0"/>
        <w:snapToGrid w:val="0"/>
        <w:spacing w:line="360" w:lineRule="auto"/>
        <w:ind w:firstLineChars="200" w:firstLine="602"/>
        <w:rPr>
          <w:rFonts w:ascii="仿宋_GB2312" w:eastAsia="仿宋_GB2312"/>
          <w:b/>
          <w:bCs/>
          <w:sz w:val="30"/>
          <w:szCs w:val="30"/>
        </w:rPr>
      </w:pPr>
      <w:r w:rsidRPr="005E0EB5">
        <w:rPr>
          <w:rFonts w:ascii="仿宋_GB2312" w:eastAsia="仿宋_GB2312" w:hint="eastAsia"/>
          <w:b/>
          <w:bCs/>
          <w:sz w:val="30"/>
          <w:szCs w:val="30"/>
        </w:rPr>
        <w:t>（1）访谈接受认证专业所在学校有关职能部门负责人</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主要了解学校的整体情况，办学定位和特色，以及对本专业的要求、支持、管理和评价。</w:t>
      </w:r>
    </w:p>
    <w:p w:rsidR="009F249E" w:rsidRPr="005E0EB5" w:rsidRDefault="00651FE7" w:rsidP="005E0EB5">
      <w:pPr>
        <w:adjustRightInd w:val="0"/>
        <w:snapToGrid w:val="0"/>
        <w:spacing w:line="360" w:lineRule="auto"/>
        <w:ind w:firstLineChars="200" w:firstLine="602"/>
        <w:rPr>
          <w:rFonts w:ascii="仿宋_GB2312" w:eastAsia="仿宋_GB2312"/>
          <w:b/>
          <w:bCs/>
          <w:sz w:val="30"/>
          <w:szCs w:val="30"/>
        </w:rPr>
      </w:pPr>
      <w:r w:rsidRPr="005E0EB5">
        <w:rPr>
          <w:rFonts w:ascii="仿宋_GB2312" w:eastAsia="仿宋_GB2312" w:hint="eastAsia"/>
          <w:b/>
          <w:bCs/>
          <w:sz w:val="30"/>
          <w:szCs w:val="30"/>
        </w:rPr>
        <w:t>（2）访谈接受认证专业及所在学院（系）负责人特别是专</w:t>
      </w:r>
      <w:r w:rsidRPr="005E0EB5">
        <w:rPr>
          <w:rFonts w:ascii="仿宋_GB2312" w:eastAsia="仿宋_GB2312" w:hint="eastAsia"/>
          <w:b/>
          <w:bCs/>
          <w:sz w:val="30"/>
          <w:szCs w:val="30"/>
        </w:rPr>
        <w:lastRenderedPageBreak/>
        <w:t>业的负责人</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着重了解专业人才培养的定位、目标、专业特色及适应性；专业毕业要求对培养目标的支撑关系，专业建设的指导思想和课程体系的设计思路对毕业要求的支撑关系；课程大纲的制定的要求与实施情况；学院（系）为专业教育教学活动创造的环境；师资结构及师资建设情况；学生学习和发展的情况。</w:t>
      </w:r>
    </w:p>
    <w:p w:rsidR="009F249E" w:rsidRPr="005E0EB5" w:rsidRDefault="00651FE7" w:rsidP="005E0EB5">
      <w:pPr>
        <w:adjustRightInd w:val="0"/>
        <w:snapToGrid w:val="0"/>
        <w:spacing w:line="360" w:lineRule="auto"/>
        <w:ind w:firstLineChars="200" w:firstLine="602"/>
        <w:rPr>
          <w:rFonts w:ascii="仿宋_GB2312" w:eastAsia="仿宋_GB2312"/>
          <w:b/>
          <w:bCs/>
          <w:sz w:val="30"/>
          <w:szCs w:val="30"/>
        </w:rPr>
      </w:pPr>
      <w:r w:rsidRPr="005E0EB5">
        <w:rPr>
          <w:rFonts w:ascii="仿宋_GB2312" w:eastAsia="仿宋_GB2312" w:hint="eastAsia"/>
          <w:b/>
          <w:bCs/>
          <w:sz w:val="30"/>
          <w:szCs w:val="30"/>
        </w:rPr>
        <w:t>（3）访谈教师</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通过教师访谈、座谈，列席教研室活动等方式，核实教师对专业培养目标、毕业要求、课程设置之间的关系是否了解，对本人承担的教学活动与学生毕业要求达成之间的关系是否明确，在教学实践中是否有意识的围绕课程目标设计教学活动，在考核内容和方式的设计上是否主动与课程目标挂钩，关注学生的学习成效等；了解教师对专业建设、教师发展、政策支持、办学条件、教书育人、学生发展等工作的意见和建议。</w:t>
      </w:r>
    </w:p>
    <w:p w:rsidR="009F249E" w:rsidRPr="005E0EB5" w:rsidRDefault="00651FE7" w:rsidP="005E0EB5">
      <w:pPr>
        <w:adjustRightInd w:val="0"/>
        <w:snapToGrid w:val="0"/>
        <w:spacing w:line="360" w:lineRule="auto"/>
        <w:ind w:firstLineChars="200" w:firstLine="602"/>
        <w:rPr>
          <w:rFonts w:ascii="仿宋_GB2312" w:eastAsia="仿宋_GB2312"/>
          <w:b/>
          <w:bCs/>
          <w:sz w:val="30"/>
          <w:szCs w:val="30"/>
        </w:rPr>
      </w:pPr>
      <w:r w:rsidRPr="005E0EB5">
        <w:rPr>
          <w:rFonts w:ascii="仿宋_GB2312" w:eastAsia="仿宋_GB2312" w:hint="eastAsia"/>
          <w:b/>
          <w:bCs/>
          <w:sz w:val="30"/>
          <w:szCs w:val="30"/>
        </w:rPr>
        <w:t>（4）访谈学生</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通过与学生座谈、个别谈话，观摩学生活动等方式，了解学生的学习态度、知识结构和综合素质的总体情况；了解学生对本专业培养目标、毕业要求、课程设置，及其三者之间关系的知晓程度，了解学生是否明确课程学习与毕业要求达成之间的关系，是否有主动参与教学活动，提升自己的各项能力的意识。听取学生对学校学院和专业在教育教学、学生指导、教务管理等各方面工作的意见和建议；了解学生的学业发展、职业发展志向。考查专家组访谈的学生应有广泛代表性。</w:t>
      </w:r>
    </w:p>
    <w:p w:rsidR="009F249E" w:rsidRPr="005E0EB5" w:rsidRDefault="00651FE7" w:rsidP="005E0EB5">
      <w:pPr>
        <w:adjustRightInd w:val="0"/>
        <w:snapToGrid w:val="0"/>
        <w:spacing w:line="360" w:lineRule="auto"/>
        <w:ind w:firstLineChars="200" w:firstLine="602"/>
        <w:rPr>
          <w:rFonts w:ascii="仿宋_GB2312" w:eastAsia="仿宋_GB2312"/>
          <w:b/>
          <w:bCs/>
          <w:sz w:val="30"/>
          <w:szCs w:val="30"/>
        </w:rPr>
      </w:pPr>
      <w:r w:rsidRPr="005E0EB5">
        <w:rPr>
          <w:rFonts w:ascii="仿宋_GB2312" w:eastAsia="仿宋_GB2312" w:hint="eastAsia"/>
          <w:b/>
          <w:bCs/>
          <w:sz w:val="30"/>
          <w:szCs w:val="30"/>
        </w:rPr>
        <w:lastRenderedPageBreak/>
        <w:t>（5）审阅学生学习成果</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通过抽查学生的考查作业、课程设计、毕业设计、试题试卷、实验报告、论文等，核实各类考核的要求是否与课程目标相关，能够反映学生相关能力的达成情况，以及学生各项能力的实际达成情况；通过抽查教学大纲、教案、教材等教学资料，核实课程教学的内容和方法能否支持课程目标，促进相关毕业要求达成；通过调阅培养目标、毕业要求、课程目标</w:t>
      </w:r>
      <w:r w:rsidR="006A3573" w:rsidRPr="005E0EB5">
        <w:rPr>
          <w:rFonts w:ascii="仿宋_GB2312" w:eastAsia="仿宋_GB2312" w:hint="eastAsia"/>
          <w:sz w:val="30"/>
          <w:szCs w:val="30"/>
        </w:rPr>
        <w:t>等</w:t>
      </w:r>
      <w:r w:rsidRPr="005E0EB5">
        <w:rPr>
          <w:rFonts w:ascii="仿宋_GB2312" w:eastAsia="仿宋_GB2312" w:hint="eastAsia"/>
          <w:sz w:val="30"/>
          <w:szCs w:val="30"/>
        </w:rPr>
        <w:t>评价的原始记录，核实面向产出的内部评价机制落实情况。被抽查的学生学习成果应覆盖该专业的主要课程和教学环节，并具有代表性。</w:t>
      </w:r>
    </w:p>
    <w:p w:rsidR="009F249E" w:rsidRPr="005E0EB5" w:rsidRDefault="00651FE7" w:rsidP="005E0EB5">
      <w:pPr>
        <w:adjustRightInd w:val="0"/>
        <w:snapToGrid w:val="0"/>
        <w:spacing w:line="360" w:lineRule="auto"/>
        <w:ind w:firstLineChars="200" w:firstLine="602"/>
        <w:rPr>
          <w:rFonts w:ascii="仿宋_GB2312" w:eastAsia="仿宋_GB2312"/>
          <w:b/>
          <w:bCs/>
          <w:sz w:val="30"/>
          <w:szCs w:val="30"/>
        </w:rPr>
      </w:pPr>
      <w:r w:rsidRPr="005E0EB5">
        <w:rPr>
          <w:rFonts w:ascii="仿宋_GB2312" w:eastAsia="仿宋_GB2312" w:hint="eastAsia"/>
          <w:b/>
          <w:bCs/>
          <w:sz w:val="30"/>
          <w:szCs w:val="30"/>
        </w:rPr>
        <w:t>（6）访谈毕业生和用人单位代表</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听取毕业生对本专业人才培养体系的意见和用人企业对该专业培养学生的评价，了解该专业实现培养目标的情况，以及毕业生和用人单位参与专业建设的情况。考查专家组应访谈近期毕业并在校外工作的毕业生。</w:t>
      </w:r>
    </w:p>
    <w:p w:rsidR="009F249E" w:rsidRPr="005E0EB5" w:rsidRDefault="00651FE7" w:rsidP="005E0EB5">
      <w:pPr>
        <w:adjustRightInd w:val="0"/>
        <w:snapToGrid w:val="0"/>
        <w:spacing w:line="360" w:lineRule="auto"/>
        <w:ind w:firstLineChars="200" w:firstLine="602"/>
        <w:rPr>
          <w:rFonts w:ascii="仿宋_GB2312" w:eastAsia="仿宋_GB2312"/>
          <w:b/>
          <w:bCs/>
          <w:sz w:val="30"/>
          <w:szCs w:val="30"/>
        </w:rPr>
      </w:pPr>
      <w:r w:rsidRPr="005E0EB5">
        <w:rPr>
          <w:rFonts w:ascii="仿宋_GB2312" w:eastAsia="仿宋_GB2312" w:hint="eastAsia"/>
          <w:b/>
          <w:bCs/>
          <w:sz w:val="30"/>
          <w:szCs w:val="30"/>
        </w:rPr>
        <w:t>（7）考查教学条件及教学管理</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通过实地考查学校的实验室、计算机室、图书馆、资料室、设计教室等及与有关工作人员交流，了解教学设施更新和学生使用（设施利用率），教学规章制度建立和执行，教学文件、档案保管等方面的情况。</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考查专家组根据需要还可采取其他方式开展现场考查。</w:t>
      </w:r>
      <w:r w:rsidR="00CB0861" w:rsidRPr="005E0EB5">
        <w:rPr>
          <w:rFonts w:ascii="仿宋_GB2312" w:eastAsia="仿宋_GB2312" w:hint="eastAsia"/>
          <w:sz w:val="30"/>
          <w:szCs w:val="30"/>
        </w:rPr>
        <w:t>考查方式应坚持问题导向，</w:t>
      </w:r>
      <w:r w:rsidR="00190594" w:rsidRPr="005E0EB5">
        <w:rPr>
          <w:rFonts w:ascii="仿宋_GB2312" w:eastAsia="仿宋_GB2312" w:hint="eastAsia"/>
          <w:sz w:val="30"/>
          <w:szCs w:val="30"/>
        </w:rPr>
        <w:t>避免考查内容形式化。</w:t>
      </w:r>
      <w:r w:rsidRPr="005E0EB5">
        <w:rPr>
          <w:rFonts w:ascii="仿宋_GB2312" w:eastAsia="仿宋_GB2312" w:hint="eastAsia"/>
          <w:sz w:val="30"/>
          <w:szCs w:val="30"/>
        </w:rPr>
        <w:t>若非特殊需要，可不再安排专家听课、公共设施考查等考查环节。</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专家组除了现场考查形式以外，还可以采用线上线下相结合</w:t>
      </w:r>
      <w:r w:rsidRPr="005E0EB5">
        <w:rPr>
          <w:rFonts w:ascii="仿宋_GB2312" w:eastAsia="仿宋_GB2312" w:hint="eastAsia"/>
          <w:sz w:val="30"/>
          <w:szCs w:val="30"/>
        </w:rPr>
        <w:lastRenderedPageBreak/>
        <w:t>方式进行考查。详细规定见《工程教育认证线上线下相结合考查工作指南》。</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2.5交换现场考查意见</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现场考查结束时，考查专家组可与接受认证专业及所在学校、学院（系）负责人交换专家个人意见。</w:t>
      </w:r>
    </w:p>
    <w:p w:rsidR="009F249E" w:rsidRPr="005E0EB5" w:rsidRDefault="00651FE7">
      <w:pPr>
        <w:adjustRightInd w:val="0"/>
        <w:snapToGrid w:val="0"/>
        <w:spacing w:beforeLines="100" w:before="312" w:afterLines="100" w:after="312" w:line="360" w:lineRule="auto"/>
        <w:rPr>
          <w:rFonts w:ascii="黑体" w:eastAsia="黑体" w:hAnsi="黑体"/>
          <w:b/>
          <w:bCs/>
          <w:sz w:val="32"/>
          <w:szCs w:val="30"/>
        </w:rPr>
      </w:pPr>
      <w:r w:rsidRPr="005E0EB5">
        <w:rPr>
          <w:rFonts w:ascii="黑体" w:eastAsia="黑体" w:hAnsi="黑体" w:hint="eastAsia"/>
          <w:b/>
          <w:bCs/>
          <w:sz w:val="32"/>
          <w:szCs w:val="30"/>
        </w:rPr>
        <w:t>3.现场考查报告</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3.1“现场考查报告”的内容</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专家组现场考查报告的主要内容包括：1）反馈现场考查重点问题的核查结果；2）针对每项标准，客观描述现场考查发现的具体问题，及其对标准达成的影响，提出标准项单项结论建议。“现场考查报告”的内容及其格式和要求见“现场考查专家组工作手册”。</w:t>
      </w:r>
    </w:p>
    <w:p w:rsidR="009F249E" w:rsidRPr="005E0EB5" w:rsidRDefault="00651FE7">
      <w:pPr>
        <w:adjustRightInd w:val="0"/>
        <w:snapToGrid w:val="0"/>
        <w:spacing w:line="360" w:lineRule="auto"/>
        <w:rPr>
          <w:rFonts w:ascii="仿宋_GB2312" w:eastAsia="仿宋_GB2312"/>
          <w:b/>
          <w:bCs/>
          <w:sz w:val="30"/>
          <w:szCs w:val="30"/>
        </w:rPr>
      </w:pPr>
      <w:r w:rsidRPr="005E0EB5">
        <w:rPr>
          <w:rFonts w:ascii="仿宋_GB2312" w:eastAsia="仿宋_GB2312" w:hint="eastAsia"/>
          <w:b/>
          <w:bCs/>
          <w:sz w:val="30"/>
          <w:szCs w:val="30"/>
        </w:rPr>
        <w:t>3.2“现场考查报告”的形成</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专家组离校后，由专家组长负责组织撰写“现场考查报告”，经专家组成员一致同意后，由组长于现场考查结束后15日内将“现场考查报告”提交专业类认证委员会，由专业类认证委员会送接受认证专业所在学校征询意见。</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学校应在收到现场考查报告后核实其中所提及的问题，并于15日内按要求向相应专业类认证委员会回复意见。逾期不回复，则视同没有异议。</w:t>
      </w:r>
    </w:p>
    <w:p w:rsidR="009F249E" w:rsidRPr="008B1600" w:rsidRDefault="008B1600" w:rsidP="008B1600">
      <w:pPr>
        <w:adjustRightInd w:val="0"/>
        <w:snapToGrid w:val="0"/>
        <w:spacing w:beforeLines="100" w:before="312" w:afterLines="100" w:after="312" w:line="360" w:lineRule="auto"/>
        <w:ind w:firstLine="643"/>
        <w:rPr>
          <w:rFonts w:ascii="黑体" w:eastAsia="黑体" w:hAnsi="黑体"/>
          <w:b/>
          <w:bCs/>
          <w:sz w:val="32"/>
          <w:szCs w:val="30"/>
        </w:rPr>
      </w:pPr>
      <w:r w:rsidRPr="008B1600">
        <w:rPr>
          <w:rFonts w:ascii="黑体" w:eastAsia="黑体" w:hAnsi="黑体" w:hint="eastAsia"/>
          <w:b/>
          <w:bCs/>
          <w:sz w:val="32"/>
          <w:szCs w:val="30"/>
        </w:rPr>
        <w:t>4.</w:t>
      </w:r>
      <w:r w:rsidR="009E72E3">
        <w:rPr>
          <w:rFonts w:ascii="黑体" w:eastAsia="黑体" w:hAnsi="黑体" w:hint="eastAsia"/>
          <w:b/>
          <w:bCs/>
          <w:sz w:val="32"/>
          <w:szCs w:val="30"/>
        </w:rPr>
        <w:t>意识形态、廉政及有关</w:t>
      </w:r>
      <w:r w:rsidRPr="008B1600">
        <w:rPr>
          <w:rFonts w:ascii="黑体" w:eastAsia="黑体" w:hAnsi="黑体" w:hint="eastAsia"/>
          <w:b/>
          <w:bCs/>
          <w:sz w:val="32"/>
          <w:szCs w:val="30"/>
        </w:rPr>
        <w:t>工作纪律要求</w:t>
      </w:r>
    </w:p>
    <w:p w:rsidR="009E72E3" w:rsidRDefault="008B1600" w:rsidP="008B1600">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lastRenderedPageBreak/>
        <w:t>专家组</w:t>
      </w:r>
      <w:r w:rsidRPr="008B1600">
        <w:rPr>
          <w:rFonts w:ascii="仿宋_GB2312" w:eastAsia="仿宋_GB2312" w:hint="eastAsia"/>
          <w:sz w:val="30"/>
          <w:szCs w:val="30"/>
        </w:rPr>
        <w:t>在</w:t>
      </w:r>
      <w:r>
        <w:rPr>
          <w:rFonts w:ascii="仿宋_GB2312" w:eastAsia="仿宋_GB2312" w:hint="eastAsia"/>
          <w:sz w:val="30"/>
          <w:szCs w:val="30"/>
        </w:rPr>
        <w:t>进校前、进校中和进校后</w:t>
      </w:r>
      <w:r w:rsidRPr="008B1600">
        <w:rPr>
          <w:rFonts w:ascii="仿宋_GB2312" w:eastAsia="仿宋_GB2312" w:hint="eastAsia"/>
          <w:sz w:val="30"/>
          <w:szCs w:val="30"/>
        </w:rPr>
        <w:t>，</w:t>
      </w:r>
      <w:r>
        <w:rPr>
          <w:rFonts w:ascii="仿宋_GB2312" w:eastAsia="仿宋_GB2312" w:hint="eastAsia"/>
          <w:sz w:val="30"/>
          <w:szCs w:val="30"/>
        </w:rPr>
        <w:t>要</w:t>
      </w:r>
      <w:r w:rsidR="009E72E3">
        <w:rPr>
          <w:rFonts w:ascii="仿宋_GB2312" w:eastAsia="仿宋_GB2312" w:hint="eastAsia"/>
          <w:sz w:val="30"/>
          <w:szCs w:val="30"/>
        </w:rPr>
        <w:t>严格落实认证工作各项制度要求，并签署专家承诺书</w:t>
      </w:r>
      <w:r w:rsidR="008035F8">
        <w:rPr>
          <w:rFonts w:ascii="仿宋_GB2312" w:eastAsia="仿宋_GB2312" w:hint="eastAsia"/>
          <w:sz w:val="30"/>
          <w:szCs w:val="30"/>
        </w:rPr>
        <w:t>（格式见附件5），有关要求如下：</w:t>
      </w:r>
    </w:p>
    <w:p w:rsidR="008B1600" w:rsidRDefault="008035F8">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（1）</w:t>
      </w:r>
      <w:r w:rsidR="008B1600" w:rsidRPr="008B1600">
        <w:rPr>
          <w:rFonts w:ascii="仿宋_GB2312" w:eastAsia="仿宋_GB2312" w:hint="eastAsia"/>
          <w:sz w:val="30"/>
          <w:szCs w:val="30"/>
        </w:rPr>
        <w:t>自觉贯彻党的教育方针，落实立德树人根本任务，坚守意识形态主阵地。</w:t>
      </w:r>
    </w:p>
    <w:p w:rsidR="008E21EE" w:rsidRPr="008E21EE" w:rsidRDefault="008E21EE" w:rsidP="008E21EE">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（2）</w:t>
      </w:r>
      <w:r w:rsidRPr="008E21EE">
        <w:rPr>
          <w:rFonts w:ascii="仿宋_GB2312" w:eastAsia="仿宋_GB2312" w:hint="eastAsia"/>
          <w:sz w:val="30"/>
          <w:szCs w:val="30"/>
        </w:rPr>
        <w:t>严格遵守《工程教育认证办法》等文件规定，依据工程教育认证标准、遵循认证工作程序开展现场考查，公平、公正地开展认证工作。</w:t>
      </w:r>
    </w:p>
    <w:p w:rsidR="008B1600" w:rsidRDefault="008E21EE" w:rsidP="008B1600">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（3）</w:t>
      </w:r>
      <w:r w:rsidR="008035F8" w:rsidRPr="008035F8">
        <w:rPr>
          <w:rFonts w:ascii="仿宋_GB2312" w:eastAsia="仿宋_GB2312" w:hint="eastAsia"/>
          <w:sz w:val="30"/>
          <w:szCs w:val="30"/>
        </w:rPr>
        <w:t>严格遵守《工程教育认证工作监督、仲裁与违规处理办法》和有关文件、通知要求，主动履行回避义务，认真履行保密责任，严格遵守认证工作各项纪律。认证工作期间，不私下接触被认证专业及所属高校，不接受拜访、宴请；不接受任何财物和礼品，不携带家属；不在认证期间到认证学校做学术报告、洽谈项目、开展研究合作、评审(指导、咨询)；考查期间不探亲访友、购物游览，不无故迟到早退、中途离开；不从事任何有违认证工作公正性的活动。</w:t>
      </w:r>
      <w:r w:rsidRPr="008E21EE">
        <w:rPr>
          <w:rFonts w:ascii="仿宋_GB2312" w:eastAsia="仿宋_GB2312" w:hint="eastAsia"/>
          <w:sz w:val="30"/>
          <w:szCs w:val="30"/>
        </w:rPr>
        <w:t>严格</w:t>
      </w:r>
      <w:r w:rsidR="008B1600" w:rsidRPr="008B1600">
        <w:rPr>
          <w:rFonts w:ascii="仿宋_GB2312" w:eastAsia="仿宋_GB2312" w:hint="eastAsia"/>
          <w:sz w:val="30"/>
          <w:szCs w:val="30"/>
        </w:rPr>
        <w:t>遵守《工程教育专业认证现场考查经费管理办法（暂行）》等规定，</w:t>
      </w:r>
      <w:r w:rsidR="008035F8">
        <w:rPr>
          <w:rFonts w:ascii="仿宋_GB2312" w:eastAsia="仿宋_GB2312" w:hint="eastAsia"/>
          <w:sz w:val="30"/>
          <w:szCs w:val="30"/>
        </w:rPr>
        <w:t>不超标准领取专家酬劳，不与学校发生任何其他经济活动，</w:t>
      </w:r>
      <w:r w:rsidR="00834905">
        <w:rPr>
          <w:rFonts w:ascii="仿宋_GB2312" w:eastAsia="仿宋_GB2312" w:hint="eastAsia"/>
          <w:sz w:val="30"/>
          <w:szCs w:val="30"/>
        </w:rPr>
        <w:t>不超</w:t>
      </w:r>
      <w:r w:rsidR="008B1600" w:rsidRPr="008B1600">
        <w:rPr>
          <w:rFonts w:ascii="仿宋_GB2312" w:eastAsia="仿宋_GB2312" w:hint="eastAsia"/>
          <w:sz w:val="30"/>
          <w:szCs w:val="30"/>
        </w:rPr>
        <w:t>标准乘</w:t>
      </w:r>
      <w:r w:rsidR="00834905">
        <w:rPr>
          <w:rFonts w:ascii="仿宋_GB2312" w:eastAsia="仿宋_GB2312" w:hint="eastAsia"/>
          <w:sz w:val="30"/>
          <w:szCs w:val="30"/>
        </w:rPr>
        <w:t>坐</w:t>
      </w:r>
      <w:r w:rsidR="008B1600" w:rsidRPr="008B1600">
        <w:rPr>
          <w:rFonts w:ascii="仿宋_GB2312" w:eastAsia="仿宋_GB2312" w:hint="eastAsia"/>
          <w:sz w:val="30"/>
          <w:szCs w:val="30"/>
        </w:rPr>
        <w:t>交通工具</w:t>
      </w:r>
      <w:r w:rsidR="00834905">
        <w:rPr>
          <w:rFonts w:ascii="仿宋_GB2312" w:eastAsia="仿宋_GB2312" w:hint="eastAsia"/>
          <w:sz w:val="30"/>
          <w:szCs w:val="30"/>
        </w:rPr>
        <w:t>，</w:t>
      </w:r>
      <w:r w:rsidR="008B1600" w:rsidRPr="008B1600">
        <w:rPr>
          <w:rFonts w:ascii="仿宋_GB2312" w:eastAsia="仿宋_GB2312" w:hint="eastAsia"/>
          <w:sz w:val="30"/>
          <w:szCs w:val="30"/>
        </w:rPr>
        <w:t>不超标食宿，</w:t>
      </w:r>
      <w:r w:rsidR="00834905">
        <w:rPr>
          <w:rFonts w:ascii="仿宋_GB2312" w:eastAsia="仿宋_GB2312" w:hint="eastAsia"/>
          <w:sz w:val="30"/>
          <w:szCs w:val="30"/>
        </w:rPr>
        <w:t>不超</w:t>
      </w:r>
      <w:r w:rsidR="008B1600" w:rsidRPr="008B1600">
        <w:rPr>
          <w:rFonts w:ascii="仿宋_GB2312" w:eastAsia="仿宋_GB2312" w:hint="eastAsia"/>
          <w:sz w:val="30"/>
          <w:szCs w:val="30"/>
        </w:rPr>
        <w:t>标准</w:t>
      </w:r>
      <w:r w:rsidR="00834905">
        <w:rPr>
          <w:rFonts w:ascii="仿宋_GB2312" w:eastAsia="仿宋_GB2312" w:hint="eastAsia"/>
          <w:sz w:val="30"/>
          <w:szCs w:val="30"/>
        </w:rPr>
        <w:t>使用</w:t>
      </w:r>
      <w:r w:rsidR="008B1600" w:rsidRPr="008B1600">
        <w:rPr>
          <w:rFonts w:ascii="仿宋_GB2312" w:eastAsia="仿宋_GB2312" w:hint="eastAsia"/>
          <w:sz w:val="30"/>
          <w:szCs w:val="30"/>
        </w:rPr>
        <w:t>办公、生活及防疫用品等。</w:t>
      </w:r>
    </w:p>
    <w:p w:rsidR="008035F8" w:rsidRPr="008B1600" w:rsidRDefault="008035F8" w:rsidP="008B1600">
      <w:pPr>
        <w:adjustRightInd w:val="0"/>
        <w:snapToGrid w:val="0"/>
        <w:spacing w:line="360" w:lineRule="auto"/>
        <w:ind w:firstLineChars="200" w:firstLine="600"/>
        <w:rPr>
          <w:rFonts w:ascii="仿宋_GB2312" w:eastAsia="仿宋_GB2312"/>
          <w:sz w:val="30"/>
          <w:szCs w:val="30"/>
        </w:rPr>
      </w:pP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本文件的解释权归中国工程教育专业认证协会。</w:t>
      </w:r>
    </w:p>
    <w:p w:rsidR="00834905" w:rsidRDefault="00834905" w:rsidP="005E0EB5">
      <w:pPr>
        <w:adjustRightInd w:val="0"/>
        <w:snapToGrid w:val="0"/>
        <w:spacing w:line="360" w:lineRule="auto"/>
        <w:ind w:firstLineChars="200" w:firstLine="600"/>
        <w:rPr>
          <w:rFonts w:ascii="仿宋_GB2312" w:eastAsia="仿宋_GB2312"/>
          <w:sz w:val="30"/>
          <w:szCs w:val="30"/>
        </w:rPr>
      </w:pP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附件：</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1. 多专业联合考查工作规程</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lastRenderedPageBreak/>
        <w:t>2. 现场考查专家工作手册</w:t>
      </w:r>
    </w:p>
    <w:p w:rsidR="008B1600" w:rsidRPr="005E0EB5" w:rsidRDefault="00651FE7" w:rsidP="008E21EE">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3. 现场考查专家组工作手册（含现场考查报告）</w:t>
      </w:r>
    </w:p>
    <w:p w:rsidR="009F249E"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t>4. 认证报告</w:t>
      </w:r>
    </w:p>
    <w:p w:rsidR="008E21EE" w:rsidRPr="005E0EB5" w:rsidRDefault="008E21EE" w:rsidP="005E0EB5">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5.</w:t>
      </w:r>
      <w:r w:rsidRPr="008E21EE">
        <w:rPr>
          <w:rFonts w:hint="eastAsia"/>
        </w:rPr>
        <w:t xml:space="preserve"> </w:t>
      </w:r>
      <w:r w:rsidR="00C40542">
        <w:rPr>
          <w:rFonts w:hint="eastAsia"/>
        </w:rPr>
        <w:t xml:space="preserve"> </w:t>
      </w:r>
      <w:r w:rsidRPr="008E21EE">
        <w:rPr>
          <w:rFonts w:ascii="仿宋_GB2312" w:eastAsia="仿宋_GB2312" w:hint="eastAsia"/>
          <w:sz w:val="30"/>
          <w:szCs w:val="30"/>
        </w:rPr>
        <w:t>现场考查工作专家组承诺书</w:t>
      </w:r>
    </w:p>
    <w:p w:rsidR="009F249E" w:rsidRPr="005E0EB5" w:rsidRDefault="00651FE7" w:rsidP="005E0EB5">
      <w:pPr>
        <w:adjustRightInd w:val="0"/>
        <w:snapToGrid w:val="0"/>
        <w:spacing w:line="360" w:lineRule="auto"/>
        <w:ind w:firstLineChars="200" w:firstLine="600"/>
        <w:rPr>
          <w:rFonts w:ascii="仿宋_GB2312" w:eastAsia="仿宋_GB2312"/>
          <w:sz w:val="30"/>
          <w:szCs w:val="30"/>
        </w:rPr>
      </w:pPr>
      <w:r w:rsidRPr="005E0EB5">
        <w:rPr>
          <w:rFonts w:ascii="仿宋_GB2312" w:eastAsia="仿宋_GB2312" w:hint="eastAsia"/>
          <w:sz w:val="30"/>
          <w:szCs w:val="30"/>
        </w:rPr>
        <w:br w:type="page"/>
      </w:r>
    </w:p>
    <w:p w:rsidR="009F249E" w:rsidRPr="005E0EB5" w:rsidRDefault="00651FE7">
      <w:pPr>
        <w:adjustRightInd w:val="0"/>
        <w:snapToGrid w:val="0"/>
        <w:spacing w:line="360" w:lineRule="auto"/>
        <w:rPr>
          <w:rFonts w:ascii="仿宋_GB2312" w:eastAsia="仿宋_GB2312"/>
          <w:sz w:val="30"/>
          <w:szCs w:val="30"/>
        </w:rPr>
      </w:pPr>
      <w:r w:rsidRPr="005E0EB5">
        <w:rPr>
          <w:rFonts w:ascii="仿宋_GB2312" w:eastAsia="仿宋_GB2312" w:hint="eastAsia"/>
          <w:sz w:val="30"/>
          <w:szCs w:val="30"/>
        </w:rPr>
        <w:lastRenderedPageBreak/>
        <w:t>附件1：</w:t>
      </w:r>
    </w:p>
    <w:p w:rsidR="009F249E" w:rsidRPr="005E0EB5" w:rsidRDefault="00651FE7" w:rsidP="005E0EB5">
      <w:pPr>
        <w:spacing w:beforeLines="100" w:before="312" w:afterLines="100" w:after="312"/>
        <w:jc w:val="center"/>
        <w:rPr>
          <w:rFonts w:ascii="仿宋_GB2312" w:eastAsia="仿宋_GB2312" w:hAnsi="黑体" w:cs="Times New Roman"/>
          <w:b/>
          <w:bCs/>
          <w:sz w:val="30"/>
          <w:szCs w:val="30"/>
        </w:rPr>
      </w:pPr>
      <w:r w:rsidRPr="005E0EB5">
        <w:rPr>
          <w:rFonts w:ascii="方正小标宋简体" w:eastAsia="方正小标宋简体" w:hAnsi="黑体" w:hint="eastAsia"/>
          <w:b/>
          <w:bCs/>
          <w:sz w:val="36"/>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5E0EB5">
        <w:rPr>
          <w:rFonts w:ascii="方正小标宋简体" w:eastAsia="方正小标宋简体" w:hAnsi="黑体" w:hint="eastAsia"/>
          <w:b/>
          <w:bCs/>
          <w:sz w:val="36"/>
          <w:szCs w:val="30"/>
        </w:rPr>
        <w:instrText>ADDIN CNKISM.UserStyle</w:instrText>
      </w:r>
      <w:r w:rsidRPr="005E0EB5">
        <w:rPr>
          <w:rFonts w:ascii="方正小标宋简体" w:eastAsia="方正小标宋简体" w:hAnsi="黑体" w:hint="eastAsia"/>
          <w:b/>
          <w:bCs/>
          <w:sz w:val="36"/>
          <w:szCs w:val="30"/>
        </w:rPr>
      </w:r>
      <w:r w:rsidRPr="005E0EB5">
        <w:rPr>
          <w:rFonts w:ascii="方正小标宋简体" w:eastAsia="方正小标宋简体" w:hAnsi="黑体" w:hint="eastAsia"/>
          <w:b/>
          <w:bCs/>
          <w:sz w:val="36"/>
          <w:szCs w:val="30"/>
        </w:rPr>
        <w:fldChar w:fldCharType="end"/>
      </w:r>
      <w:r w:rsidRPr="005E0EB5">
        <w:rPr>
          <w:rFonts w:ascii="方正小标宋简体" w:eastAsia="方正小标宋简体" w:hAnsi="黑体" w:hint="eastAsia"/>
          <w:b/>
          <w:bCs/>
          <w:sz w:val="36"/>
          <w:szCs w:val="30"/>
        </w:rPr>
        <w:t>多专业联合考查工作规程</w:t>
      </w:r>
    </w:p>
    <w:p w:rsidR="009F249E" w:rsidRPr="005E0EB5" w:rsidRDefault="00651FE7" w:rsidP="005E0EB5">
      <w:pPr>
        <w:pStyle w:val="afa"/>
        <w:numPr>
          <w:ilvl w:val="0"/>
          <w:numId w:val="1"/>
        </w:numPr>
        <w:adjustRightInd w:val="0"/>
        <w:snapToGrid w:val="0"/>
        <w:spacing w:line="560" w:lineRule="exact"/>
        <w:ind w:firstLineChars="0"/>
        <w:rPr>
          <w:rFonts w:ascii="仿宋_GB2312" w:eastAsia="仿宋_GB2312" w:hAnsi="黑体" w:cs="Times New Roman"/>
          <w:b/>
          <w:bCs/>
          <w:sz w:val="30"/>
          <w:szCs w:val="30"/>
        </w:rPr>
      </w:pPr>
      <w:r w:rsidRPr="005E0EB5">
        <w:rPr>
          <w:rFonts w:ascii="仿宋_GB2312" w:eastAsia="仿宋_GB2312" w:hAnsi="黑体" w:cs="Times New Roman" w:hint="eastAsia"/>
          <w:b/>
          <w:bCs/>
          <w:sz w:val="30"/>
          <w:szCs w:val="30"/>
        </w:rPr>
        <w:t>联合认证的目的</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1．降低成本，提高效率，保证在认证规模不断扩大的前提下，稳步提高认证工作质量。</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2．加强多专业协调，提高不同专业间对认证标准尺度把握的一致性。</w:t>
      </w:r>
    </w:p>
    <w:p w:rsidR="009F249E" w:rsidRPr="005E0EB5" w:rsidRDefault="00651FE7" w:rsidP="005E0EB5">
      <w:pPr>
        <w:pStyle w:val="afa"/>
        <w:numPr>
          <w:ilvl w:val="0"/>
          <w:numId w:val="1"/>
        </w:numPr>
        <w:adjustRightInd w:val="0"/>
        <w:snapToGrid w:val="0"/>
        <w:spacing w:line="560" w:lineRule="exact"/>
        <w:ind w:firstLineChars="0"/>
        <w:rPr>
          <w:rFonts w:ascii="仿宋_GB2312" w:eastAsia="仿宋_GB2312" w:hAnsi="黑体" w:cs="Times New Roman"/>
          <w:b/>
          <w:bCs/>
          <w:sz w:val="30"/>
          <w:szCs w:val="30"/>
        </w:rPr>
      </w:pPr>
      <w:r w:rsidRPr="005E0EB5">
        <w:rPr>
          <w:rFonts w:ascii="仿宋_GB2312" w:eastAsia="仿宋_GB2312" w:hAnsi="黑体" w:cs="Times New Roman" w:hint="eastAsia"/>
          <w:b/>
          <w:bCs/>
          <w:sz w:val="30"/>
          <w:szCs w:val="30"/>
        </w:rPr>
        <w:t>联合认证专家组的构成</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1. 设联合组长1人。</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2. 联合专家组由高校专家和行业专家组成。每个专业1-2位专家，由专委会指定1位负责人负责撰写专业现场考查报告，统筹专业组考查具体事务。条件成熟的，每个小组1位专家。每个联合专家组至少有1位行业专家。</w:t>
      </w:r>
    </w:p>
    <w:p w:rsidR="009528A4" w:rsidRPr="009528A4" w:rsidDel="009528A4" w:rsidRDefault="00651FE7" w:rsidP="009528A4">
      <w:pPr>
        <w:spacing w:line="560" w:lineRule="exact"/>
        <w:ind w:firstLineChars="200" w:firstLine="600"/>
        <w:rPr>
          <w:del w:id="2" w:author="贾茜" w:date="2022-03-15T16:03:00Z"/>
          <w:rFonts w:ascii="仿宋_GB2312" w:eastAsia="仿宋_GB2312" w:hAnsi="宋体" w:cs="仿宋_GB2312"/>
          <w:color w:val="000000" w:themeColor="text1"/>
          <w:kern w:val="0"/>
          <w:sz w:val="30"/>
          <w:szCs w:val="30"/>
          <w:lang w:bidi="ar"/>
        </w:rPr>
      </w:pPr>
      <w:r w:rsidRPr="005E0EB5">
        <w:rPr>
          <w:rFonts w:ascii="仿宋_GB2312" w:eastAsia="仿宋_GB2312" w:cs="Times New Roman" w:hint="eastAsia"/>
          <w:sz w:val="30"/>
          <w:szCs w:val="30"/>
        </w:rPr>
        <w:t>3. 秘书人数根据联合认证专业数量确定，两个专业以内安排1名秘书，超过两个专业增加1名秘书，以此类推。有多名秘书时，由联合组长指定一位秘书担任秘书组长，负责协调秘书的工作。</w:t>
      </w:r>
      <w:ins w:id="3" w:author="贾茜" w:date="2022-03-15T16:03:00Z">
        <w:r w:rsidR="009528A4">
          <w:rPr>
            <w:rFonts w:ascii="仿宋_GB2312" w:eastAsia="仿宋_GB2312" w:hAnsi="宋体" w:cs="仿宋_GB2312" w:hint="eastAsia"/>
            <w:color w:val="000000" w:themeColor="text1"/>
            <w:kern w:val="0"/>
            <w:sz w:val="30"/>
            <w:szCs w:val="30"/>
            <w:lang w:bidi="ar"/>
          </w:rPr>
          <w:t>如遇</w:t>
        </w:r>
        <w:r w:rsidR="009528A4">
          <w:rPr>
            <w:rFonts w:ascii="仿宋_GB2312" w:eastAsia="仿宋_GB2312" w:hAnsi="宋体" w:cs="仿宋_GB2312" w:hint="eastAsia"/>
            <w:color w:val="000000" w:themeColor="text1"/>
            <w:kern w:val="0"/>
            <w:sz w:val="30"/>
            <w:szCs w:val="30"/>
            <w:lang w:eastAsia="zh-Hans" w:bidi="ar"/>
          </w:rPr>
          <w:t>联合认证被考查</w:t>
        </w:r>
        <w:r w:rsidR="009528A4">
          <w:rPr>
            <w:rFonts w:ascii="仿宋_GB2312" w:eastAsia="仿宋_GB2312" w:hAnsi="宋体" w:cs="仿宋_GB2312" w:hint="eastAsia"/>
            <w:color w:val="000000" w:themeColor="text1"/>
            <w:kern w:val="0"/>
            <w:sz w:val="30"/>
            <w:szCs w:val="30"/>
            <w:lang w:bidi="ar"/>
          </w:rPr>
          <w:t>专业分属不同校区且相隔距离较远</w:t>
        </w:r>
        <w:r w:rsidR="009528A4">
          <w:rPr>
            <w:rFonts w:ascii="仿宋_GB2312" w:eastAsia="仿宋_GB2312" w:hAnsi="宋体" w:cs="仿宋_GB2312" w:hint="eastAsia"/>
            <w:color w:val="000000" w:themeColor="text1"/>
            <w:kern w:val="0"/>
            <w:sz w:val="30"/>
            <w:szCs w:val="30"/>
            <w:lang w:eastAsia="zh-Hans" w:bidi="ar"/>
          </w:rPr>
          <w:t>等特殊情形</w:t>
        </w:r>
        <w:r w:rsidR="009528A4">
          <w:rPr>
            <w:rFonts w:ascii="仿宋_GB2312" w:eastAsia="仿宋_GB2312" w:hAnsi="宋体" w:cs="仿宋_GB2312" w:hint="eastAsia"/>
            <w:color w:val="000000" w:themeColor="text1"/>
            <w:kern w:val="0"/>
            <w:sz w:val="30"/>
            <w:szCs w:val="30"/>
            <w:lang w:bidi="ar"/>
          </w:rPr>
          <w:t>，认证协会秘书处可视情增派一</w:t>
        </w:r>
        <w:r w:rsidR="009528A4">
          <w:rPr>
            <w:rFonts w:ascii="仿宋_GB2312" w:eastAsia="仿宋_GB2312" w:hAnsi="宋体" w:cs="仿宋_GB2312" w:hint="eastAsia"/>
            <w:color w:val="000000" w:themeColor="text1"/>
            <w:kern w:val="0"/>
            <w:sz w:val="30"/>
            <w:szCs w:val="30"/>
            <w:lang w:eastAsia="zh-Hans" w:bidi="ar"/>
          </w:rPr>
          <w:t>位</w:t>
        </w:r>
        <w:r w:rsidR="009528A4">
          <w:rPr>
            <w:rFonts w:ascii="仿宋_GB2312" w:eastAsia="仿宋_GB2312" w:hAnsi="宋体" w:cs="仿宋_GB2312" w:hint="eastAsia"/>
            <w:color w:val="000000" w:themeColor="text1"/>
            <w:kern w:val="0"/>
            <w:sz w:val="30"/>
            <w:szCs w:val="30"/>
            <w:lang w:bidi="ar"/>
          </w:rPr>
          <w:t>秘书。</w:t>
        </w:r>
      </w:ins>
    </w:p>
    <w:p w:rsidR="009F249E" w:rsidRPr="005E0EB5" w:rsidRDefault="00651FE7" w:rsidP="005E0EB5">
      <w:pPr>
        <w:spacing w:line="560" w:lineRule="exact"/>
        <w:rPr>
          <w:rFonts w:ascii="仿宋_GB2312" w:eastAsia="仿宋_GB2312" w:hAnsi="黑体"/>
          <w:b/>
          <w:bCs/>
          <w:sz w:val="30"/>
          <w:szCs w:val="30"/>
        </w:rPr>
      </w:pPr>
      <w:r w:rsidRPr="005E0EB5">
        <w:rPr>
          <w:rFonts w:ascii="仿宋_GB2312" w:eastAsia="仿宋_GB2312" w:hAnsi="黑体" w:hint="eastAsia"/>
          <w:b/>
          <w:bCs/>
          <w:sz w:val="30"/>
          <w:szCs w:val="30"/>
        </w:rPr>
        <w:t>三、联合组长的工作职责</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1．审核确认联合认证中各专业的考查内容和程序。</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2．负责学校层面的基础条件、政策、机制等内容的考查。负责核实各专业组对专业达标情况的判断，尤其是专业</w:t>
      </w:r>
      <w:r w:rsidRPr="005E0EB5">
        <w:rPr>
          <w:rFonts w:ascii="仿宋_GB2312" w:eastAsia="仿宋_GB2312" w:hint="eastAsia"/>
          <w:sz w:val="30"/>
          <w:szCs w:val="30"/>
        </w:rPr>
        <w:t>是否建立和实施面向产出的内部评价机制</w:t>
      </w:r>
      <w:r w:rsidRPr="005E0EB5">
        <w:rPr>
          <w:rFonts w:ascii="仿宋_GB2312" w:eastAsia="仿宋_GB2312" w:cs="Times New Roman" w:hint="eastAsia"/>
          <w:sz w:val="30"/>
          <w:szCs w:val="30"/>
        </w:rPr>
        <w:t>，如教学活动对毕业要求支撑的基</w:t>
      </w:r>
      <w:r w:rsidRPr="005E0EB5">
        <w:rPr>
          <w:rFonts w:ascii="仿宋_GB2312" w:eastAsia="仿宋_GB2312" w:cs="Times New Roman" w:hint="eastAsia"/>
          <w:sz w:val="30"/>
          <w:szCs w:val="30"/>
        </w:rPr>
        <w:lastRenderedPageBreak/>
        <w:t>本合理性、面向产出的内部教学质量评价机制的基本有效性等。</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3．负责协调各专业组工作，督促各专业组判断依据和把握尺度的相对一致性。</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4．与各专业组一起协商确定主要考查意见，涉及专业性问题时应充分尊重专业组专家意见。在对考查意见有分歧时，应</w:t>
      </w:r>
      <w:r w:rsidR="00E876E3" w:rsidRPr="005E0EB5">
        <w:rPr>
          <w:rFonts w:ascii="仿宋_GB2312" w:eastAsia="仿宋_GB2312" w:cs="Times New Roman" w:hint="eastAsia"/>
          <w:sz w:val="30"/>
          <w:szCs w:val="30"/>
        </w:rPr>
        <w:t>组织充分的协商讨论</w:t>
      </w:r>
      <w:r w:rsidRPr="005E0EB5">
        <w:rPr>
          <w:rFonts w:ascii="仿宋_GB2312" w:eastAsia="仿宋_GB2312" w:cs="Times New Roman" w:hint="eastAsia"/>
          <w:sz w:val="30"/>
          <w:szCs w:val="30"/>
        </w:rPr>
        <w:t>，</w:t>
      </w:r>
      <w:r w:rsidR="00E876E3" w:rsidRPr="005E0EB5">
        <w:rPr>
          <w:rFonts w:ascii="仿宋_GB2312" w:eastAsia="仿宋_GB2312" w:cs="Times New Roman" w:hint="eastAsia"/>
          <w:sz w:val="30"/>
          <w:szCs w:val="30"/>
        </w:rPr>
        <w:t>并提出主导性意见。</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5．对联合认证所有专业的现场考查结论负责，签字确认各专业的现场考查报告。</w:t>
      </w:r>
    </w:p>
    <w:p w:rsidR="009F249E" w:rsidRPr="005E0EB5" w:rsidRDefault="00651FE7" w:rsidP="005E0EB5">
      <w:pPr>
        <w:adjustRightInd w:val="0"/>
        <w:snapToGrid w:val="0"/>
        <w:spacing w:line="560" w:lineRule="exact"/>
        <w:rPr>
          <w:rFonts w:ascii="仿宋_GB2312" w:eastAsia="仿宋_GB2312" w:hAnsi="黑体" w:cs="Times New Roman"/>
          <w:b/>
          <w:bCs/>
          <w:sz w:val="30"/>
          <w:szCs w:val="30"/>
        </w:rPr>
      </w:pPr>
      <w:r w:rsidRPr="005E0EB5">
        <w:rPr>
          <w:rFonts w:ascii="仿宋_GB2312" w:eastAsia="仿宋_GB2312" w:hAnsi="黑体" w:cs="Times New Roman" w:hint="eastAsia"/>
          <w:b/>
          <w:bCs/>
          <w:sz w:val="30"/>
          <w:szCs w:val="30"/>
        </w:rPr>
        <w:t>四、联合组长的工作重点和工作方式</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1．联合组长的工作重点：确认各专业按照认证标准要求开展OBE改革的基本情况，以及对于认证标准重点指标项的达成情况。各项考查活动应围绕此重点展开。</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2．联合组长的考查活动：重点考查各专业的课程</w:t>
      </w:r>
      <w:r w:rsidR="006A3573" w:rsidRPr="005E0EB5">
        <w:rPr>
          <w:rFonts w:ascii="仿宋_GB2312" w:eastAsia="仿宋_GB2312" w:cs="Times New Roman" w:hint="eastAsia"/>
          <w:sz w:val="30"/>
          <w:szCs w:val="30"/>
        </w:rPr>
        <w:t>目标达成情况</w:t>
      </w:r>
      <w:r w:rsidRPr="005E0EB5">
        <w:rPr>
          <w:rFonts w:ascii="仿宋_GB2312" w:eastAsia="仿宋_GB2312" w:cs="Times New Roman" w:hint="eastAsia"/>
          <w:sz w:val="30"/>
          <w:szCs w:val="30"/>
        </w:rPr>
        <w:t>评价（包括其他主要教学环节评价）机制和毕业要求</w:t>
      </w:r>
      <w:r w:rsidR="006A3573" w:rsidRPr="005E0EB5">
        <w:rPr>
          <w:rFonts w:ascii="仿宋_GB2312" w:eastAsia="仿宋_GB2312" w:cs="Times New Roman" w:hint="eastAsia"/>
          <w:sz w:val="30"/>
          <w:szCs w:val="30"/>
        </w:rPr>
        <w:t>达成情况</w:t>
      </w:r>
      <w:r w:rsidRPr="005E0EB5">
        <w:rPr>
          <w:rFonts w:ascii="仿宋_GB2312" w:eastAsia="仿宋_GB2312" w:cs="Times New Roman" w:hint="eastAsia"/>
          <w:sz w:val="30"/>
          <w:szCs w:val="30"/>
        </w:rPr>
        <w:t>评价机制的建立和运行情况。通过查阅各专业核心课程资料和人员访谈，形成基本判断。</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3．联合组长的工作方式：自行确定参与考查的专业与方式，根据需要可以随机参加各专业组的考查活动，也可以单独开展考查。</w:t>
      </w:r>
    </w:p>
    <w:p w:rsidR="009F249E" w:rsidRPr="005E0EB5" w:rsidRDefault="00651FE7" w:rsidP="005E0EB5">
      <w:pPr>
        <w:spacing w:line="560" w:lineRule="exact"/>
        <w:rPr>
          <w:rFonts w:ascii="仿宋_GB2312" w:eastAsia="仿宋_GB2312" w:hAnsi="黑体"/>
          <w:b/>
          <w:bCs/>
          <w:sz w:val="30"/>
          <w:szCs w:val="30"/>
        </w:rPr>
      </w:pPr>
      <w:r w:rsidRPr="005E0EB5">
        <w:rPr>
          <w:rFonts w:ascii="仿宋_GB2312" w:eastAsia="仿宋_GB2312" w:hAnsi="黑体" w:hint="eastAsia"/>
          <w:b/>
          <w:bCs/>
          <w:sz w:val="30"/>
          <w:szCs w:val="30"/>
        </w:rPr>
        <w:t>五、联合认证专家组的工作流程</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1．确定考查日程：</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1）由秘书组长（或秘书）协助联合组长与学校沟通，确定考查日程总体安排，包括见面会、反馈会，以及其他需要全组共同参加的活动。</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lastRenderedPageBreak/>
        <w:t>2）由秘书协助各专业组与专业沟通，在联合组的日程框架内确定各专业组的考查日程。</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2．专家组预备会：</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1）第一阶段，联合组全体专家参加，确认基本工作日程，明确第1天见面会重点关注的问题，以及其他需要集体讨论的问题。</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2）第二阶段，各专业组分别开会，确定各专业组的工作日程和现场考查重点，明确分工。</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3．见面会：联合组全体成员参加，重点了解关系到联合认证各专业的共性问题。若联合认证的专业较多，见面会可分两段完成，第一段联合组见面会，第二阶段专业组见面会。</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4．考查办学条件：由联合组长根据实际情况确定安排集体或是委派部分专家考查办学条件。</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5．考查期间的专家组碰头会</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1）第一阶段各专业组分别开会。</w:t>
      </w:r>
    </w:p>
    <w:p w:rsidR="009F249E" w:rsidRPr="005E0EB5" w:rsidRDefault="00651FE7" w:rsidP="005E0EB5">
      <w:pPr>
        <w:pStyle w:val="afa"/>
        <w:numPr>
          <w:ilvl w:val="0"/>
          <w:numId w:val="2"/>
        </w:numPr>
        <w:adjustRightInd w:val="0"/>
        <w:snapToGrid w:val="0"/>
        <w:spacing w:line="560" w:lineRule="exact"/>
        <w:ind w:firstLineChars="0"/>
        <w:rPr>
          <w:rFonts w:ascii="仿宋_GB2312" w:eastAsia="仿宋_GB2312" w:cs="Times New Roman"/>
          <w:sz w:val="30"/>
          <w:szCs w:val="30"/>
        </w:rPr>
      </w:pPr>
      <w:r w:rsidRPr="005E0EB5">
        <w:rPr>
          <w:rFonts w:ascii="仿宋_GB2312" w:eastAsia="仿宋_GB2312" w:cs="Times New Roman" w:hint="eastAsia"/>
          <w:sz w:val="30"/>
          <w:szCs w:val="30"/>
        </w:rPr>
        <w:t>第二阶段各专业组派代表向联合组长汇报有关情况。</w:t>
      </w:r>
    </w:p>
    <w:p w:rsidR="009F249E" w:rsidRPr="005E0EB5" w:rsidRDefault="00651FE7" w:rsidP="005E0EB5">
      <w:pPr>
        <w:adjustRightInd w:val="0"/>
        <w:snapToGrid w:val="0"/>
        <w:spacing w:line="560" w:lineRule="exact"/>
        <w:ind w:left="480"/>
        <w:rPr>
          <w:rFonts w:ascii="仿宋_GB2312" w:eastAsia="仿宋_GB2312" w:cs="Times New Roman"/>
          <w:sz w:val="30"/>
          <w:szCs w:val="30"/>
        </w:rPr>
      </w:pPr>
      <w:r w:rsidRPr="005E0EB5">
        <w:rPr>
          <w:rFonts w:ascii="仿宋_GB2312" w:eastAsia="仿宋_GB2312" w:cs="Times New Roman" w:hint="eastAsia"/>
          <w:sz w:val="30"/>
          <w:szCs w:val="30"/>
        </w:rPr>
        <w:t>6．反馈会：联合组全体专家参加</w:t>
      </w:r>
    </w:p>
    <w:p w:rsidR="009F249E" w:rsidRPr="005E0EB5" w:rsidRDefault="00651FE7" w:rsidP="005E0EB5">
      <w:pPr>
        <w:adjustRightInd w:val="0"/>
        <w:snapToGrid w:val="0"/>
        <w:spacing w:line="560" w:lineRule="exact"/>
        <w:ind w:firstLineChars="200" w:firstLine="600"/>
        <w:rPr>
          <w:rFonts w:ascii="仿宋_GB2312" w:eastAsia="仿宋_GB2312" w:cs="Times New Roman"/>
          <w:sz w:val="30"/>
          <w:szCs w:val="30"/>
        </w:rPr>
      </w:pPr>
      <w:r w:rsidRPr="005E0EB5">
        <w:rPr>
          <w:rFonts w:ascii="仿宋_GB2312" w:eastAsia="仿宋_GB2312" w:cs="Times New Roman" w:hint="eastAsia"/>
          <w:sz w:val="30"/>
          <w:szCs w:val="30"/>
        </w:rPr>
        <w:t>1）联合组长代表联合组就总体情况进行反馈</w:t>
      </w:r>
      <w:r w:rsidR="006A3573" w:rsidRPr="005E0EB5">
        <w:rPr>
          <w:rFonts w:ascii="仿宋_GB2312" w:eastAsia="仿宋_GB2312" w:cs="Times New Roman" w:hint="eastAsia"/>
          <w:sz w:val="30"/>
          <w:szCs w:val="30"/>
        </w:rPr>
        <w:t>。</w:t>
      </w:r>
    </w:p>
    <w:p w:rsidR="009F249E" w:rsidRPr="005E0EB5" w:rsidRDefault="00651FE7" w:rsidP="005E0EB5">
      <w:pPr>
        <w:adjustRightInd w:val="0"/>
        <w:snapToGrid w:val="0"/>
        <w:spacing w:line="560" w:lineRule="exact"/>
        <w:ind w:firstLineChars="200" w:firstLine="600"/>
        <w:rPr>
          <w:rFonts w:ascii="仿宋_GB2312" w:eastAsia="仿宋_GB2312"/>
          <w:sz w:val="30"/>
          <w:szCs w:val="30"/>
        </w:rPr>
      </w:pPr>
      <w:r w:rsidRPr="005E0EB5">
        <w:rPr>
          <w:rFonts w:ascii="仿宋_GB2312" w:eastAsia="仿宋_GB2312" w:cs="Times New Roman" w:hint="eastAsia"/>
          <w:sz w:val="30"/>
          <w:szCs w:val="30"/>
        </w:rPr>
        <w:t>2）各专业组逐一反馈：负责人反馈该专业总体情况及个人意见，其他专家反馈个人意见。</w:t>
      </w:r>
      <w:r w:rsidRPr="005E0EB5">
        <w:rPr>
          <w:rFonts w:ascii="仿宋_GB2312" w:eastAsia="仿宋_GB2312" w:hint="eastAsia"/>
          <w:sz w:val="30"/>
          <w:szCs w:val="30"/>
        </w:rPr>
        <w:br w:type="page"/>
      </w:r>
    </w:p>
    <w:p w:rsidR="009F249E" w:rsidRPr="00C2388E" w:rsidRDefault="00651FE7">
      <w:pPr>
        <w:adjustRightInd w:val="0"/>
        <w:snapToGrid w:val="0"/>
        <w:spacing w:line="360" w:lineRule="auto"/>
        <w:rPr>
          <w:rFonts w:ascii="仿宋_GB2312" w:eastAsia="仿宋_GB2312"/>
          <w:sz w:val="30"/>
          <w:szCs w:val="30"/>
        </w:rPr>
      </w:pPr>
      <w:r w:rsidRPr="00C2388E">
        <w:rPr>
          <w:rFonts w:ascii="仿宋_GB2312" w:eastAsia="仿宋_GB2312" w:hint="eastAsia"/>
          <w:sz w:val="30"/>
          <w:szCs w:val="30"/>
        </w:rPr>
        <w:lastRenderedPageBreak/>
        <w:t>附件2：</w:t>
      </w:r>
    </w:p>
    <w:p w:rsidR="009F249E" w:rsidRDefault="009F249E">
      <w:pPr>
        <w:jc w:val="center"/>
        <w:rPr>
          <w:rFonts w:ascii="仿宋_GB2312" w:eastAsia="仿宋_GB2312" w:cs="Times New Roman"/>
          <w:b/>
          <w:sz w:val="52"/>
          <w:szCs w:val="52"/>
        </w:rPr>
      </w:pPr>
    </w:p>
    <w:p w:rsidR="009F249E" w:rsidRDefault="00651FE7">
      <w:pPr>
        <w:adjustRightInd w:val="0"/>
        <w:snapToGrid w:val="0"/>
        <w:spacing w:line="312" w:lineRule="auto"/>
        <w:jc w:val="center"/>
        <w:rPr>
          <w:rFonts w:ascii="宋体" w:hAnsi="宋体" w:cs="Times New Roman"/>
          <w:b/>
          <w:sz w:val="52"/>
          <w:szCs w:val="52"/>
        </w:rPr>
      </w:pPr>
      <w:r>
        <w:rPr>
          <w:rFonts w:ascii="宋体" w:hAnsi="宋体" w:cs="Times New Roman" w:hint="eastAsia"/>
          <w:b/>
          <w:sz w:val="52"/>
          <w:szCs w:val="52"/>
        </w:rPr>
        <w:t>工程教育认证现场考查</w:t>
      </w:r>
    </w:p>
    <w:p w:rsidR="009F249E" w:rsidRDefault="00651FE7">
      <w:pPr>
        <w:keepNext/>
        <w:keepLines/>
        <w:adjustRightInd w:val="0"/>
        <w:snapToGrid w:val="0"/>
        <w:spacing w:before="340" w:after="330" w:line="312" w:lineRule="auto"/>
        <w:jc w:val="center"/>
        <w:outlineLvl w:val="0"/>
        <w:rPr>
          <w:rFonts w:ascii="宋体" w:hAnsi="宋体" w:cs="Times New Roman"/>
          <w:b/>
          <w:kern w:val="44"/>
          <w:sz w:val="72"/>
          <w:szCs w:val="72"/>
        </w:rPr>
      </w:pPr>
      <w:bookmarkStart w:id="4" w:name="_Toc241300356"/>
      <w:bookmarkStart w:id="5" w:name="_Toc288512089"/>
      <w:bookmarkStart w:id="6" w:name="_Toc238849300"/>
      <w:bookmarkStart w:id="7" w:name="_Toc238843760"/>
      <w:bookmarkStart w:id="8" w:name="_Toc238846764"/>
      <w:bookmarkStart w:id="9" w:name="_Toc332582624"/>
      <w:bookmarkStart w:id="10" w:name="_Toc238844310"/>
      <w:bookmarkStart w:id="11" w:name="_Toc417636811"/>
      <w:bookmarkStart w:id="12" w:name="_Toc238843163"/>
      <w:bookmarkStart w:id="13" w:name="_Toc238844166"/>
      <w:bookmarkStart w:id="14" w:name="_Toc351328866"/>
      <w:bookmarkStart w:id="15" w:name="_Toc383654303"/>
      <w:bookmarkStart w:id="16" w:name="_Toc247475125"/>
      <w:bookmarkStart w:id="17" w:name="_Toc331359540"/>
      <w:r>
        <w:rPr>
          <w:rFonts w:ascii="宋体" w:hAnsi="宋体" w:cs="Times New Roman" w:hint="eastAsia"/>
          <w:b/>
          <w:kern w:val="44"/>
          <w:sz w:val="72"/>
          <w:szCs w:val="72"/>
        </w:rPr>
        <w:t>专家工作手册</w:t>
      </w:r>
      <w:bookmarkEnd w:id="4"/>
      <w:bookmarkEnd w:id="5"/>
      <w:bookmarkEnd w:id="6"/>
      <w:bookmarkEnd w:id="7"/>
      <w:bookmarkEnd w:id="8"/>
      <w:bookmarkEnd w:id="9"/>
      <w:bookmarkEnd w:id="10"/>
      <w:bookmarkEnd w:id="11"/>
      <w:bookmarkEnd w:id="12"/>
      <w:bookmarkEnd w:id="13"/>
      <w:bookmarkEnd w:id="14"/>
      <w:bookmarkEnd w:id="15"/>
      <w:bookmarkEnd w:id="16"/>
      <w:bookmarkEnd w:id="17"/>
    </w:p>
    <w:p w:rsidR="009F249E" w:rsidRDefault="00651FE7">
      <w:pPr>
        <w:adjustRightInd w:val="0"/>
        <w:snapToGrid w:val="0"/>
        <w:spacing w:line="312" w:lineRule="auto"/>
        <w:jc w:val="center"/>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sz w:val="30"/>
          <w:szCs w:val="30"/>
        </w:rPr>
        <w:t>021</w:t>
      </w:r>
      <w:r>
        <w:rPr>
          <w:rFonts w:ascii="仿宋" w:eastAsia="仿宋" w:hAnsi="仿宋" w:cs="Times New Roman" w:hint="eastAsia"/>
          <w:sz w:val="30"/>
          <w:szCs w:val="30"/>
        </w:rPr>
        <w:t>年版）</w:t>
      </w:r>
    </w:p>
    <w:p w:rsidR="009F249E" w:rsidRDefault="009F249E">
      <w:pPr>
        <w:adjustRightInd w:val="0"/>
        <w:snapToGrid w:val="0"/>
        <w:spacing w:line="312" w:lineRule="auto"/>
        <w:jc w:val="center"/>
        <w:rPr>
          <w:rFonts w:ascii="宋体" w:hAnsi="宋体" w:cs="Times New Roman"/>
          <w:sz w:val="28"/>
          <w:szCs w:val="28"/>
        </w:rPr>
      </w:pPr>
    </w:p>
    <w:p w:rsidR="009F249E" w:rsidRDefault="009F249E">
      <w:pPr>
        <w:adjustRightInd w:val="0"/>
        <w:snapToGrid w:val="0"/>
        <w:spacing w:line="312" w:lineRule="auto"/>
        <w:ind w:leftChars="1285" w:left="2313"/>
        <w:rPr>
          <w:rFonts w:ascii="宋体" w:hAnsi="宋体" w:cs="Times New Roman"/>
          <w:b/>
          <w:sz w:val="36"/>
          <w:szCs w:val="36"/>
        </w:rPr>
      </w:pPr>
    </w:p>
    <w:p w:rsidR="009F249E" w:rsidRDefault="009F249E">
      <w:pPr>
        <w:adjustRightInd w:val="0"/>
        <w:snapToGrid w:val="0"/>
        <w:spacing w:line="312" w:lineRule="auto"/>
        <w:ind w:leftChars="1285" w:left="2313"/>
        <w:rPr>
          <w:rFonts w:ascii="宋体" w:hAnsi="宋体" w:cs="Times New Roman"/>
          <w:b/>
          <w:sz w:val="36"/>
          <w:szCs w:val="36"/>
        </w:rPr>
      </w:pPr>
    </w:p>
    <w:p w:rsidR="009F249E" w:rsidRDefault="009F249E">
      <w:pPr>
        <w:adjustRightInd w:val="0"/>
        <w:snapToGrid w:val="0"/>
        <w:spacing w:line="312" w:lineRule="auto"/>
        <w:ind w:leftChars="1285" w:left="2313"/>
        <w:rPr>
          <w:rFonts w:ascii="宋体" w:hAnsi="宋体" w:cs="Times New Roman"/>
          <w:b/>
          <w:sz w:val="36"/>
          <w:szCs w:val="36"/>
        </w:rPr>
      </w:pPr>
    </w:p>
    <w:p w:rsidR="009F249E" w:rsidRDefault="00651FE7">
      <w:pPr>
        <w:adjustRightInd w:val="0"/>
        <w:snapToGrid w:val="0"/>
        <w:spacing w:line="312" w:lineRule="auto"/>
        <w:ind w:leftChars="1028" w:left="1850"/>
        <w:rPr>
          <w:rFonts w:ascii="宋体" w:hAnsi="宋体" w:cs="Times New Roman"/>
          <w:b/>
          <w:sz w:val="36"/>
          <w:szCs w:val="36"/>
        </w:rPr>
      </w:pPr>
      <w:r>
        <w:rPr>
          <w:rFonts w:ascii="宋体" w:hAnsi="宋体" w:cs="Times New Roman" w:hint="eastAsia"/>
          <w:b/>
          <w:sz w:val="36"/>
          <w:szCs w:val="36"/>
        </w:rPr>
        <w:t>认证学校：</w:t>
      </w:r>
    </w:p>
    <w:p w:rsidR="009F249E" w:rsidRDefault="00651FE7">
      <w:pPr>
        <w:adjustRightInd w:val="0"/>
        <w:snapToGrid w:val="0"/>
        <w:spacing w:line="312" w:lineRule="auto"/>
        <w:ind w:leftChars="1028" w:left="1850"/>
        <w:rPr>
          <w:rFonts w:ascii="宋体" w:hAnsi="宋体" w:cs="Times New Roman"/>
          <w:b/>
          <w:sz w:val="36"/>
          <w:szCs w:val="36"/>
        </w:rPr>
      </w:pPr>
      <w:r>
        <w:rPr>
          <w:rFonts w:ascii="宋体" w:hAnsi="宋体" w:cs="Times New Roman" w:hint="eastAsia"/>
          <w:b/>
          <w:sz w:val="36"/>
          <w:szCs w:val="36"/>
        </w:rPr>
        <w:t>认证专业：</w:t>
      </w:r>
    </w:p>
    <w:p w:rsidR="009F249E" w:rsidRDefault="00651FE7">
      <w:pPr>
        <w:adjustRightInd w:val="0"/>
        <w:snapToGrid w:val="0"/>
        <w:spacing w:line="312" w:lineRule="auto"/>
        <w:ind w:leftChars="1028" w:left="1850"/>
        <w:rPr>
          <w:rFonts w:ascii="宋体" w:hAnsi="宋体" w:cs="Times New Roman"/>
          <w:b/>
          <w:sz w:val="36"/>
          <w:szCs w:val="36"/>
        </w:rPr>
      </w:pPr>
      <w:r>
        <w:rPr>
          <w:rFonts w:ascii="宋体" w:hAnsi="宋体" w:cs="Times New Roman" w:hint="eastAsia"/>
          <w:b/>
          <w:sz w:val="36"/>
          <w:szCs w:val="36"/>
        </w:rPr>
        <w:t>考查时间：</w:t>
      </w:r>
    </w:p>
    <w:p w:rsidR="009F249E" w:rsidRDefault="00651FE7">
      <w:pPr>
        <w:adjustRightInd w:val="0"/>
        <w:snapToGrid w:val="0"/>
        <w:spacing w:line="312" w:lineRule="auto"/>
        <w:ind w:leftChars="1028" w:left="1850"/>
        <w:rPr>
          <w:rFonts w:ascii="宋体" w:hAnsi="宋体" w:cs="Times New Roman"/>
          <w:b/>
          <w:sz w:val="36"/>
          <w:szCs w:val="36"/>
        </w:rPr>
      </w:pPr>
      <w:r>
        <w:rPr>
          <w:rFonts w:ascii="宋体" w:hAnsi="宋体" w:cs="Times New Roman" w:hint="eastAsia"/>
          <w:b/>
          <w:sz w:val="36"/>
          <w:szCs w:val="36"/>
        </w:rPr>
        <w:t>专家姓名（签字）：</w:t>
      </w:r>
    </w:p>
    <w:p w:rsidR="009F249E" w:rsidRDefault="009F249E">
      <w:pPr>
        <w:adjustRightInd w:val="0"/>
        <w:snapToGrid w:val="0"/>
        <w:spacing w:line="312" w:lineRule="auto"/>
        <w:jc w:val="center"/>
        <w:rPr>
          <w:rFonts w:ascii="宋体" w:hAnsi="宋体" w:cs="Times New Roman"/>
          <w:b/>
          <w:sz w:val="36"/>
          <w:szCs w:val="36"/>
        </w:rPr>
      </w:pPr>
    </w:p>
    <w:p w:rsidR="009F249E" w:rsidRDefault="009F249E">
      <w:pPr>
        <w:adjustRightInd w:val="0"/>
        <w:snapToGrid w:val="0"/>
        <w:spacing w:line="312" w:lineRule="auto"/>
        <w:jc w:val="center"/>
        <w:rPr>
          <w:rFonts w:ascii="宋体" w:hAnsi="宋体" w:cs="Times New Roman"/>
          <w:b/>
          <w:sz w:val="36"/>
          <w:szCs w:val="36"/>
        </w:rPr>
      </w:pPr>
    </w:p>
    <w:p w:rsidR="009F249E" w:rsidRDefault="00651FE7">
      <w:pPr>
        <w:adjustRightInd w:val="0"/>
        <w:snapToGrid w:val="0"/>
        <w:spacing w:line="312" w:lineRule="auto"/>
        <w:jc w:val="center"/>
        <w:rPr>
          <w:rFonts w:ascii="宋体" w:hAnsi="宋体" w:cs="Times New Roman"/>
          <w:b/>
          <w:sz w:val="36"/>
          <w:szCs w:val="36"/>
        </w:rPr>
      </w:pPr>
      <w:r>
        <w:rPr>
          <w:rFonts w:ascii="宋体" w:hAnsi="宋体" w:cs="Times New Roman" w:hint="eastAsia"/>
          <w:b/>
          <w:sz w:val="36"/>
          <w:szCs w:val="36"/>
        </w:rPr>
        <w:t>中国工程教育专业认证协会秘书处制</w:t>
      </w:r>
    </w:p>
    <w:p w:rsidR="009F249E" w:rsidRDefault="009F249E">
      <w:pPr>
        <w:adjustRightInd w:val="0"/>
        <w:snapToGrid w:val="0"/>
        <w:spacing w:line="312" w:lineRule="auto"/>
        <w:jc w:val="center"/>
        <w:rPr>
          <w:rFonts w:ascii="宋体" w:hAnsi="宋体" w:cs="Times New Roman"/>
          <w:b/>
          <w:sz w:val="36"/>
          <w:szCs w:val="36"/>
        </w:rPr>
      </w:pPr>
    </w:p>
    <w:p w:rsidR="009F249E" w:rsidRDefault="009F249E">
      <w:pPr>
        <w:adjustRightInd w:val="0"/>
        <w:snapToGrid w:val="0"/>
        <w:spacing w:line="312" w:lineRule="auto"/>
        <w:jc w:val="center"/>
        <w:rPr>
          <w:rFonts w:ascii="宋体" w:hAnsi="宋体" w:cs="宋体"/>
          <w:b/>
          <w:kern w:val="0"/>
          <w:sz w:val="36"/>
          <w:szCs w:val="36"/>
        </w:rPr>
      </w:pPr>
    </w:p>
    <w:p w:rsidR="009F249E" w:rsidRDefault="009F249E">
      <w:pPr>
        <w:adjustRightInd w:val="0"/>
        <w:snapToGrid w:val="0"/>
        <w:spacing w:line="312" w:lineRule="auto"/>
        <w:rPr>
          <w:rFonts w:ascii="宋体" w:hAnsi="宋体" w:cs="Times New Roman"/>
          <w:sz w:val="28"/>
          <w:szCs w:val="28"/>
        </w:rPr>
        <w:sectPr w:rsidR="009F249E">
          <w:footerReference w:type="even" r:id="rId9"/>
          <w:footerReference w:type="default" r:id="rId10"/>
          <w:pgSz w:w="11906" w:h="16838"/>
          <w:pgMar w:top="1701" w:right="1797" w:bottom="1440" w:left="1701" w:header="851" w:footer="992" w:gutter="0"/>
          <w:cols w:space="720"/>
          <w:docGrid w:type="lines" w:linePitch="312"/>
        </w:sectPr>
      </w:pPr>
    </w:p>
    <w:p w:rsidR="009F249E" w:rsidRDefault="00651FE7">
      <w:pPr>
        <w:tabs>
          <w:tab w:val="left" w:pos="1230"/>
          <w:tab w:val="right" w:leader="dot" w:pos="8296"/>
        </w:tabs>
        <w:adjustRightInd w:val="0"/>
        <w:snapToGrid w:val="0"/>
        <w:spacing w:line="312" w:lineRule="auto"/>
        <w:ind w:leftChars="200" w:left="360"/>
        <w:jc w:val="center"/>
        <w:rPr>
          <w:rFonts w:ascii="宋体" w:hAnsi="宋体" w:cs="Times New Roman"/>
          <w:b/>
          <w:sz w:val="28"/>
          <w:szCs w:val="28"/>
        </w:rPr>
      </w:pPr>
      <w:r>
        <w:rPr>
          <w:rFonts w:ascii="宋体" w:hAnsi="宋体" w:cs="Times New Roman" w:hint="eastAsia"/>
          <w:b/>
          <w:sz w:val="28"/>
          <w:szCs w:val="28"/>
        </w:rPr>
        <w:lastRenderedPageBreak/>
        <w:t>目录</w:t>
      </w:r>
    </w:p>
    <w:p w:rsidR="009F249E" w:rsidRDefault="009F249E">
      <w:pPr>
        <w:adjustRightInd w:val="0"/>
        <w:snapToGrid w:val="0"/>
        <w:spacing w:line="312" w:lineRule="auto"/>
        <w:rPr>
          <w:rFonts w:ascii="宋体" w:hAnsi="宋体" w:cs="Times New Roman"/>
          <w:b/>
          <w:sz w:val="28"/>
          <w:szCs w:val="28"/>
        </w:rPr>
      </w:pPr>
    </w:p>
    <w:p w:rsidR="009F249E" w:rsidRDefault="00651FE7">
      <w:pPr>
        <w:adjustRightInd w:val="0"/>
        <w:snapToGrid w:val="0"/>
        <w:spacing w:line="312" w:lineRule="auto"/>
        <w:ind w:firstLineChars="100" w:firstLine="281"/>
        <w:rPr>
          <w:rFonts w:ascii="宋体" w:hAnsi="宋体" w:cs="Times New Roman"/>
          <w:b/>
          <w:sz w:val="28"/>
          <w:szCs w:val="28"/>
        </w:rPr>
      </w:pPr>
      <w:r>
        <w:rPr>
          <w:rFonts w:ascii="宋体" w:hAnsi="宋体" w:cs="Times New Roman" w:hint="eastAsia"/>
          <w:b/>
          <w:sz w:val="28"/>
          <w:szCs w:val="28"/>
        </w:rPr>
        <w:t>表</w:t>
      </w:r>
      <w:r>
        <w:rPr>
          <w:rFonts w:ascii="宋体" w:hAnsi="宋体" w:cs="Times New Roman"/>
          <w:b/>
          <w:sz w:val="28"/>
          <w:szCs w:val="28"/>
        </w:rPr>
        <w:t>1：自评报告专家个人分析意见表</w:t>
      </w:r>
    </w:p>
    <w:p w:rsidR="009F249E" w:rsidRDefault="00651FE7">
      <w:pPr>
        <w:adjustRightInd w:val="0"/>
        <w:snapToGrid w:val="0"/>
        <w:spacing w:line="312" w:lineRule="auto"/>
        <w:ind w:rightChars="-156" w:right="-281" w:firstLineChars="100" w:firstLine="281"/>
        <w:rPr>
          <w:rFonts w:ascii="宋体" w:hAnsi="宋体" w:cs="Times New Roman"/>
          <w:b/>
          <w:sz w:val="28"/>
          <w:szCs w:val="28"/>
        </w:rPr>
      </w:pPr>
      <w:r>
        <w:rPr>
          <w:rFonts w:ascii="宋体" w:hAnsi="宋体" w:cs="Times New Roman" w:hint="eastAsia"/>
          <w:b/>
          <w:sz w:val="28"/>
          <w:szCs w:val="28"/>
        </w:rPr>
        <w:t>表2：工程教育认证现场考查情况记录表（参考）</w:t>
      </w:r>
    </w:p>
    <w:p w:rsidR="009F249E" w:rsidRDefault="00651FE7">
      <w:pPr>
        <w:adjustRightInd w:val="0"/>
        <w:snapToGrid w:val="0"/>
        <w:spacing w:line="312" w:lineRule="auto"/>
        <w:ind w:rightChars="-156" w:right="-281" w:firstLineChars="100" w:firstLine="281"/>
        <w:rPr>
          <w:rFonts w:ascii="宋体" w:hAnsi="宋体" w:cs="Times New Roman"/>
          <w:b/>
          <w:sz w:val="28"/>
          <w:szCs w:val="28"/>
        </w:rPr>
      </w:pPr>
      <w:r>
        <w:rPr>
          <w:rFonts w:ascii="宋体" w:hAnsi="宋体" w:cs="Times New Roman" w:hint="eastAsia"/>
          <w:b/>
          <w:sz w:val="28"/>
          <w:szCs w:val="28"/>
        </w:rPr>
        <w:t>表3：工程教育认证专家个人考查意见表</w:t>
      </w:r>
    </w:p>
    <w:p w:rsidR="009F249E" w:rsidRDefault="00651FE7">
      <w:pPr>
        <w:tabs>
          <w:tab w:val="left" w:pos="0"/>
        </w:tabs>
        <w:adjustRightInd w:val="0"/>
        <w:snapToGrid w:val="0"/>
        <w:spacing w:line="312" w:lineRule="auto"/>
        <w:ind w:left="360"/>
        <w:rPr>
          <w:rFonts w:ascii="宋体" w:hAnsi="宋体" w:cs="Times New Roman"/>
          <w:b/>
          <w:sz w:val="28"/>
          <w:szCs w:val="28"/>
        </w:rPr>
      </w:pPr>
      <w:bookmarkStart w:id="18" w:name="_Toc241300357"/>
      <w:bookmarkStart w:id="19" w:name="_Toc238846765"/>
      <w:bookmarkStart w:id="20" w:name="_Toc247475126"/>
      <w:bookmarkStart w:id="21" w:name="_Toc288512090"/>
      <w:bookmarkStart w:id="22" w:name="_Toc280132386"/>
      <w:bookmarkStart w:id="23" w:name="_Toc238843164"/>
      <w:bookmarkStart w:id="24" w:name="_Toc238844167"/>
      <w:bookmarkStart w:id="25" w:name="_Toc238849301"/>
      <w:bookmarkStart w:id="26" w:name="_Toc331359541"/>
      <w:bookmarkStart w:id="27" w:name="_Toc351328867"/>
      <w:bookmarkStart w:id="28" w:name="_Toc332582625"/>
      <w:bookmarkStart w:id="29" w:name="_Toc238844311"/>
      <w:bookmarkStart w:id="30" w:name="_Toc238843761"/>
      <w:r>
        <w:rPr>
          <w:rFonts w:ascii="宋体" w:hAnsi="宋体" w:cs="Times New Roman" w:hint="eastAsia"/>
          <w:b/>
          <w:sz w:val="28"/>
          <w:szCs w:val="28"/>
        </w:rPr>
        <w:t>使用说明</w:t>
      </w:r>
      <w:bookmarkEnd w:id="18"/>
      <w:bookmarkEnd w:id="19"/>
      <w:bookmarkEnd w:id="20"/>
      <w:bookmarkEnd w:id="21"/>
      <w:bookmarkEnd w:id="22"/>
      <w:bookmarkEnd w:id="23"/>
      <w:bookmarkEnd w:id="24"/>
      <w:bookmarkEnd w:id="25"/>
      <w:bookmarkEnd w:id="26"/>
      <w:bookmarkEnd w:id="27"/>
      <w:bookmarkEnd w:id="28"/>
      <w:bookmarkEnd w:id="29"/>
      <w:bookmarkEnd w:id="30"/>
      <w:r>
        <w:rPr>
          <w:rFonts w:ascii="宋体" w:hAnsi="宋体" w:cs="Times New Roman" w:hint="eastAsia"/>
          <w:b/>
          <w:sz w:val="28"/>
          <w:szCs w:val="28"/>
        </w:rPr>
        <w:t>：</w:t>
      </w:r>
    </w:p>
    <w:p w:rsidR="009F249E" w:rsidRDefault="00651FE7">
      <w:pPr>
        <w:numPr>
          <w:ilvl w:val="0"/>
          <w:numId w:val="3"/>
        </w:numPr>
        <w:tabs>
          <w:tab w:val="left" w:pos="0"/>
        </w:tabs>
        <w:adjustRightInd w:val="0"/>
        <w:snapToGrid w:val="0"/>
        <w:spacing w:beforeLines="50" w:before="156" w:line="312" w:lineRule="auto"/>
        <w:ind w:firstLine="357"/>
        <w:rPr>
          <w:rFonts w:ascii="宋体" w:hAnsi="宋体" w:cs="Times New Roman"/>
          <w:sz w:val="28"/>
          <w:szCs w:val="28"/>
        </w:rPr>
      </w:pPr>
      <w:r>
        <w:rPr>
          <w:rFonts w:ascii="宋体" w:hAnsi="宋体" w:cs="Times New Roman" w:hint="eastAsia"/>
          <w:sz w:val="28"/>
          <w:szCs w:val="28"/>
        </w:rPr>
        <w:t>本手册为现场考查专家个人考查的工作记录和结论反馈。</w:t>
      </w:r>
    </w:p>
    <w:p w:rsidR="009F249E" w:rsidRDefault="00651FE7">
      <w:pPr>
        <w:numPr>
          <w:ilvl w:val="0"/>
          <w:numId w:val="3"/>
        </w:numPr>
        <w:tabs>
          <w:tab w:val="left" w:pos="0"/>
        </w:tabs>
        <w:adjustRightInd w:val="0"/>
        <w:snapToGrid w:val="0"/>
        <w:spacing w:line="312" w:lineRule="auto"/>
        <w:ind w:firstLine="360"/>
        <w:rPr>
          <w:rFonts w:ascii="宋体" w:hAnsi="宋体" w:cs="Times New Roman"/>
          <w:sz w:val="28"/>
          <w:szCs w:val="28"/>
        </w:rPr>
      </w:pPr>
      <w:r>
        <w:rPr>
          <w:rFonts w:ascii="宋体" w:hAnsi="宋体" w:cs="Times New Roman" w:hint="eastAsia"/>
          <w:sz w:val="28"/>
          <w:szCs w:val="28"/>
        </w:rPr>
        <w:t>进校前：考查专家要认真研读和分析自评报告，填写“自评报告专家个人分析意见表”（表</w:t>
      </w:r>
      <w:r>
        <w:rPr>
          <w:rFonts w:ascii="宋体" w:hAnsi="宋体" w:cs="Times New Roman"/>
          <w:sz w:val="28"/>
          <w:szCs w:val="28"/>
        </w:rPr>
        <w:t>1），于进校前两周提交专家组秘书汇总，形成“专家组自评报告审阅意见汇总”，供制定“专家组现场考查重点”时使用。</w:t>
      </w:r>
    </w:p>
    <w:p w:rsidR="009F249E" w:rsidRDefault="00651FE7">
      <w:pPr>
        <w:numPr>
          <w:ilvl w:val="0"/>
          <w:numId w:val="3"/>
        </w:numPr>
        <w:tabs>
          <w:tab w:val="left" w:pos="0"/>
        </w:tabs>
        <w:adjustRightInd w:val="0"/>
        <w:snapToGrid w:val="0"/>
        <w:spacing w:line="312" w:lineRule="auto"/>
        <w:ind w:firstLine="360"/>
        <w:rPr>
          <w:rFonts w:ascii="宋体" w:hAnsi="宋体" w:cs="Times New Roman"/>
          <w:sz w:val="28"/>
          <w:szCs w:val="28"/>
        </w:rPr>
      </w:pPr>
      <w:r>
        <w:rPr>
          <w:rFonts w:ascii="宋体" w:hAnsi="宋体" w:cs="Times New Roman" w:hint="eastAsia"/>
          <w:sz w:val="28"/>
          <w:szCs w:val="28"/>
        </w:rPr>
        <w:t>现场考查期间：专家应根据本人“自评报告专家个人分析意见表”和专家组制定的“专家组现场考查重点”，按照分工开展考查工作，根据考查活动获取的信息和个人判断，填写“工程教育认证现场考查情况记录表（参考）</w:t>
      </w:r>
      <w:r>
        <w:rPr>
          <w:rFonts w:ascii="宋体" w:hAnsi="宋体" w:cs="Times New Roman"/>
          <w:sz w:val="28"/>
          <w:szCs w:val="28"/>
        </w:rPr>
        <w:t>”</w:t>
      </w:r>
      <w:r>
        <w:rPr>
          <w:rFonts w:ascii="宋体" w:hAnsi="宋体" w:cs="Times New Roman" w:hint="eastAsia"/>
          <w:sz w:val="28"/>
          <w:szCs w:val="28"/>
        </w:rPr>
        <w:t>（表</w:t>
      </w:r>
      <w:r>
        <w:rPr>
          <w:rFonts w:ascii="宋体" w:hAnsi="宋体" w:cs="Times New Roman"/>
          <w:sz w:val="28"/>
          <w:szCs w:val="28"/>
        </w:rPr>
        <w:t>2）</w:t>
      </w:r>
      <w:r>
        <w:rPr>
          <w:rFonts w:ascii="宋体" w:hAnsi="宋体" w:cs="Times New Roman" w:hint="eastAsia"/>
          <w:sz w:val="28"/>
          <w:szCs w:val="28"/>
        </w:rPr>
        <w:t>。</w:t>
      </w:r>
    </w:p>
    <w:p w:rsidR="009F249E" w:rsidRDefault="00651FE7">
      <w:pPr>
        <w:numPr>
          <w:ilvl w:val="0"/>
          <w:numId w:val="3"/>
        </w:numPr>
        <w:tabs>
          <w:tab w:val="left" w:pos="0"/>
        </w:tabs>
        <w:adjustRightInd w:val="0"/>
        <w:snapToGrid w:val="0"/>
        <w:spacing w:line="312" w:lineRule="auto"/>
        <w:ind w:firstLine="360"/>
        <w:rPr>
          <w:rFonts w:ascii="宋体" w:hAnsi="宋体" w:cs="Times New Roman"/>
          <w:sz w:val="28"/>
          <w:szCs w:val="28"/>
        </w:rPr>
      </w:pPr>
      <w:r>
        <w:rPr>
          <w:rFonts w:ascii="宋体" w:hAnsi="宋体" w:cs="Times New Roman" w:hint="eastAsia"/>
          <w:sz w:val="28"/>
          <w:szCs w:val="28"/>
        </w:rPr>
        <w:t>专家组在讨论结论的内部会议之前：专家应填写完成“工程教育认证专家个人考查意见表”（表</w:t>
      </w:r>
      <w:r>
        <w:rPr>
          <w:rFonts w:ascii="宋体" w:hAnsi="宋体" w:cs="Times New Roman"/>
          <w:sz w:val="28"/>
          <w:szCs w:val="28"/>
        </w:rPr>
        <w:t>3</w:t>
      </w:r>
      <w:r>
        <w:rPr>
          <w:rFonts w:ascii="宋体" w:hAnsi="宋体" w:cs="Times New Roman" w:hint="eastAsia"/>
          <w:sz w:val="28"/>
          <w:szCs w:val="28"/>
        </w:rPr>
        <w:t>），作为专家个人的正式考查意见，会议之前交秘书汇总，供专家组集体讨论使用。</w:t>
      </w:r>
    </w:p>
    <w:p w:rsidR="009F249E" w:rsidRDefault="00651FE7">
      <w:pPr>
        <w:numPr>
          <w:ilvl w:val="0"/>
          <w:numId w:val="3"/>
        </w:numPr>
        <w:tabs>
          <w:tab w:val="left" w:pos="0"/>
        </w:tabs>
        <w:adjustRightInd w:val="0"/>
        <w:snapToGrid w:val="0"/>
        <w:spacing w:line="312" w:lineRule="auto"/>
        <w:ind w:firstLine="360"/>
        <w:rPr>
          <w:rFonts w:ascii="仿宋_GB2312" w:eastAsia="仿宋_GB2312" w:cs="Times New Roman"/>
          <w:sz w:val="28"/>
          <w:szCs w:val="28"/>
        </w:rPr>
      </w:pPr>
      <w:r>
        <w:rPr>
          <w:rFonts w:ascii="宋体" w:hAnsi="宋体" w:cs="Times New Roman" w:hint="eastAsia"/>
          <w:sz w:val="28"/>
          <w:szCs w:val="28"/>
        </w:rPr>
        <w:t>现场考查结束后：上述材料由秘书汇总，交认证协会秘书处和专业类认证委员会存档。对外保密。</w:t>
      </w:r>
    </w:p>
    <w:p w:rsidR="009F249E" w:rsidRDefault="00651FE7">
      <w:pPr>
        <w:tabs>
          <w:tab w:val="left" w:pos="0"/>
        </w:tabs>
        <w:spacing w:line="420" w:lineRule="exact"/>
        <w:rPr>
          <w:rFonts w:ascii="黑体" w:eastAsia="黑体" w:cs="Times New Roman"/>
          <w:b/>
          <w:sz w:val="32"/>
          <w:szCs w:val="32"/>
        </w:rPr>
      </w:pPr>
      <w:bookmarkStart w:id="31" w:name="_Toc247475127"/>
      <w:bookmarkStart w:id="32" w:name="_Toc241300358"/>
      <w:bookmarkStart w:id="33" w:name="_Toc280132387"/>
      <w:bookmarkStart w:id="34" w:name="_Toc238844312"/>
      <w:bookmarkStart w:id="35" w:name="_Toc238846766"/>
      <w:bookmarkStart w:id="36" w:name="_Toc238844168"/>
      <w:bookmarkStart w:id="37" w:name="_Toc288512091"/>
      <w:bookmarkStart w:id="38" w:name="_Toc280131690"/>
      <w:bookmarkStart w:id="39" w:name="_Toc238843762"/>
      <w:bookmarkStart w:id="40" w:name="_Toc238843165"/>
      <w:bookmarkStart w:id="41" w:name="_Toc238849302"/>
      <w:r>
        <w:rPr>
          <w:rFonts w:ascii="黑体" w:eastAsia="黑体" w:cs="Times New Roman"/>
          <w:b/>
          <w:sz w:val="32"/>
          <w:szCs w:val="32"/>
        </w:rPr>
        <w:br w:type="page"/>
      </w:r>
      <w:r>
        <w:rPr>
          <w:rFonts w:ascii="黑体" w:eastAsia="黑体" w:cs="Times New Roman" w:hint="eastAsia"/>
          <w:b/>
          <w:sz w:val="32"/>
          <w:szCs w:val="32"/>
        </w:rPr>
        <w:lastRenderedPageBreak/>
        <w:t>表1自评报告专家个人分析意见</w:t>
      </w:r>
      <w:bookmarkEnd w:id="31"/>
      <w:bookmarkEnd w:id="32"/>
      <w:bookmarkEnd w:id="33"/>
      <w:bookmarkEnd w:id="34"/>
      <w:bookmarkEnd w:id="35"/>
      <w:bookmarkEnd w:id="36"/>
      <w:bookmarkEnd w:id="37"/>
      <w:bookmarkEnd w:id="38"/>
      <w:bookmarkEnd w:id="39"/>
      <w:bookmarkEnd w:id="40"/>
      <w:bookmarkEnd w:id="41"/>
      <w:r>
        <w:rPr>
          <w:rFonts w:ascii="黑体" w:eastAsia="黑体" w:cs="Times New Roman" w:hint="eastAsia"/>
          <w:b/>
          <w:sz w:val="32"/>
          <w:szCs w:val="32"/>
        </w:rPr>
        <w:t>表</w:t>
      </w:r>
    </w:p>
    <w:p w:rsidR="009F249E" w:rsidRDefault="009F249E">
      <w:pPr>
        <w:ind w:firstLineChars="200" w:firstLine="480"/>
        <w:rPr>
          <w:rFonts w:ascii="宋体" w:hAnsi="宋体" w:cs="Times New Roman"/>
          <w:sz w:val="24"/>
          <w:szCs w:val="24"/>
        </w:rPr>
      </w:pPr>
    </w:p>
    <w:p w:rsidR="009F249E" w:rsidRDefault="00651FE7">
      <w:pPr>
        <w:ind w:firstLineChars="200" w:firstLine="480"/>
        <w:rPr>
          <w:rFonts w:ascii="宋体" w:hAnsi="宋体" w:cs="Times New Roman"/>
          <w:sz w:val="24"/>
          <w:szCs w:val="24"/>
        </w:rPr>
      </w:pPr>
      <w:r>
        <w:rPr>
          <w:rFonts w:ascii="宋体" w:hAnsi="宋体" w:cs="Times New Roman" w:hint="eastAsia"/>
          <w:sz w:val="24"/>
          <w:szCs w:val="24"/>
        </w:rPr>
        <w:t>填表说明：</w:t>
      </w:r>
    </w:p>
    <w:p w:rsidR="009F249E" w:rsidRDefault="00651FE7">
      <w:pPr>
        <w:ind w:firstLineChars="200" w:firstLine="480"/>
        <w:rPr>
          <w:rFonts w:ascii="宋体" w:hAnsi="宋体" w:cs="Times New Roman"/>
          <w:sz w:val="24"/>
          <w:szCs w:val="24"/>
        </w:rPr>
      </w:pPr>
      <w:r>
        <w:rPr>
          <w:rFonts w:ascii="宋体" w:hAnsi="宋体" w:cs="Times New Roman"/>
          <w:sz w:val="24"/>
          <w:szCs w:val="24"/>
        </w:rPr>
        <w:t xml:space="preserve">1. </w:t>
      </w:r>
      <w:r>
        <w:rPr>
          <w:rFonts w:ascii="宋体" w:hAnsi="宋体" w:cs="Times New Roman" w:hint="eastAsia"/>
          <w:sz w:val="24"/>
          <w:szCs w:val="24"/>
        </w:rPr>
        <w:t>本表在现场考查前由专家根据自评报告审核结果进行填写，作为形成《专家组现场考查重点》的依据；</w:t>
      </w:r>
    </w:p>
    <w:p w:rsidR="009F249E" w:rsidRDefault="00651FE7">
      <w:pPr>
        <w:ind w:firstLineChars="200" w:firstLine="480"/>
        <w:rPr>
          <w:rFonts w:ascii="宋体" w:hAnsi="宋体" w:cs="Times New Roman"/>
          <w:sz w:val="24"/>
          <w:szCs w:val="24"/>
        </w:rPr>
      </w:pPr>
      <w:r>
        <w:rPr>
          <w:rFonts w:ascii="宋体" w:hAnsi="宋体" w:cs="Times New Roman"/>
          <w:sz w:val="24"/>
          <w:szCs w:val="24"/>
        </w:rPr>
        <w:t xml:space="preserve">2. </w:t>
      </w:r>
      <w:r>
        <w:rPr>
          <w:rFonts w:ascii="宋体" w:hAnsi="宋体" w:cs="Times New Roman" w:hint="eastAsia"/>
          <w:sz w:val="24"/>
          <w:szCs w:val="24"/>
        </w:rPr>
        <w:t>专家应严格对照认证标准审阅自评报告，提出需要专业补充说明的内容，以及审核发现的问题；</w:t>
      </w:r>
    </w:p>
    <w:p w:rsidR="009F249E" w:rsidRDefault="00651FE7">
      <w:pPr>
        <w:spacing w:after="100" w:afterAutospacing="1"/>
        <w:ind w:firstLineChars="200" w:firstLine="480"/>
        <w:rPr>
          <w:rFonts w:ascii="黑体" w:eastAsia="黑体" w:cs="Times New Roman"/>
          <w:b/>
          <w:sz w:val="32"/>
          <w:szCs w:val="32"/>
        </w:rPr>
      </w:pPr>
      <w:r>
        <w:rPr>
          <w:rFonts w:ascii="宋体" w:hAnsi="宋体" w:cs="Times New Roman"/>
          <w:sz w:val="24"/>
          <w:szCs w:val="24"/>
        </w:rPr>
        <w:t xml:space="preserve">3. </w:t>
      </w:r>
      <w:r>
        <w:rPr>
          <w:rFonts w:ascii="宋体" w:hAnsi="宋体" w:cs="Times New Roman" w:hint="eastAsia"/>
          <w:sz w:val="24"/>
          <w:szCs w:val="24"/>
        </w:rPr>
        <w:t>专家应针对自评报告的审核结果，提出拟深入核查的问题及考查方式。</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4055"/>
        <w:gridCol w:w="2835"/>
        <w:gridCol w:w="959"/>
      </w:tblGrid>
      <w:tr w:rsidR="009F249E">
        <w:trPr>
          <w:trHeight w:val="831"/>
          <w:jc w:val="center"/>
        </w:trPr>
        <w:tc>
          <w:tcPr>
            <w:tcW w:w="1298"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指标</w:t>
            </w:r>
          </w:p>
        </w:tc>
        <w:tc>
          <w:tcPr>
            <w:tcW w:w="4055"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自评报告中未充分说明的内容，以及针对认证标准发现的问题和关注项</w:t>
            </w:r>
          </w:p>
        </w:tc>
        <w:tc>
          <w:tcPr>
            <w:tcW w:w="2835"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拟深入了解或核查的问题及拟采取的考查方式</w:t>
            </w:r>
          </w:p>
        </w:tc>
        <w:tc>
          <w:tcPr>
            <w:tcW w:w="959"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备注</w:t>
            </w:r>
          </w:p>
        </w:tc>
      </w:tr>
      <w:tr w:rsidR="009F249E">
        <w:trPr>
          <w:trHeight w:val="936"/>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学生</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993"/>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培养目标</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980"/>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毕业要求</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978"/>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持续改进</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991"/>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课程体系</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119"/>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师资队伍</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121"/>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支持条件</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350"/>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其他</w:t>
            </w:r>
          </w:p>
          <w:p w:rsidR="009F249E" w:rsidRDefault="009F249E">
            <w:pPr>
              <w:jc w:val="center"/>
              <w:rPr>
                <w:rFonts w:cs="Times New Roman"/>
                <w:b/>
                <w:sz w:val="24"/>
                <w:szCs w:val="24"/>
              </w:rPr>
            </w:pP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bl>
    <w:p w:rsidR="009F249E" w:rsidRDefault="009F249E">
      <w:pPr>
        <w:rPr>
          <w:rFonts w:cs="Times New Roman"/>
          <w:sz w:val="21"/>
          <w:szCs w:val="20"/>
          <w:lang w:val="en-AU"/>
        </w:rPr>
      </w:pPr>
      <w:bookmarkStart w:id="42" w:name="_Toc417636812"/>
      <w:bookmarkStart w:id="43" w:name="_Toc383654304"/>
    </w:p>
    <w:p w:rsidR="009F249E" w:rsidRDefault="009F249E">
      <w:pPr>
        <w:rPr>
          <w:rFonts w:cs="Times New Roman"/>
          <w:sz w:val="21"/>
          <w:szCs w:val="20"/>
          <w:lang w:val="en-AU"/>
        </w:rPr>
      </w:pPr>
    </w:p>
    <w:p w:rsidR="009F249E" w:rsidRDefault="009F249E">
      <w:pPr>
        <w:rPr>
          <w:rFonts w:cs="Times New Roman"/>
          <w:sz w:val="21"/>
          <w:szCs w:val="20"/>
          <w:lang w:val="en-AU"/>
        </w:rPr>
      </w:pPr>
    </w:p>
    <w:p w:rsidR="009F249E" w:rsidRDefault="009F249E">
      <w:pPr>
        <w:rPr>
          <w:rFonts w:cs="Times New Roman"/>
          <w:sz w:val="21"/>
          <w:szCs w:val="20"/>
          <w:lang w:val="en-AU"/>
        </w:rPr>
      </w:pPr>
    </w:p>
    <w:p w:rsidR="009F249E" w:rsidRDefault="009F249E">
      <w:pPr>
        <w:rPr>
          <w:rFonts w:cs="Times New Roman"/>
          <w:sz w:val="21"/>
          <w:szCs w:val="20"/>
          <w:lang w:val="en-AU"/>
        </w:rPr>
      </w:pPr>
    </w:p>
    <w:p w:rsidR="009F249E" w:rsidRDefault="00651FE7">
      <w:pPr>
        <w:rPr>
          <w:rFonts w:ascii="黑体" w:eastAsia="黑体" w:cs="Times New Roman"/>
          <w:b/>
          <w:sz w:val="32"/>
          <w:szCs w:val="32"/>
        </w:rPr>
      </w:pPr>
      <w:bookmarkStart w:id="44" w:name="_Toc280131691"/>
      <w:bookmarkStart w:id="45" w:name="_Toc238849303"/>
      <w:bookmarkStart w:id="46" w:name="_Toc238846767"/>
      <w:bookmarkStart w:id="47" w:name="_Toc238844169"/>
      <w:bookmarkStart w:id="48" w:name="_Toc238843166"/>
      <w:bookmarkStart w:id="49" w:name="_Toc288512092"/>
      <w:bookmarkStart w:id="50" w:name="_Toc241300359"/>
      <w:bookmarkStart w:id="51" w:name="_Toc247475128"/>
      <w:bookmarkStart w:id="52" w:name="_Toc238843763"/>
      <w:bookmarkStart w:id="53" w:name="_Toc280132388"/>
      <w:bookmarkStart w:id="54" w:name="_Toc238844313"/>
      <w:r>
        <w:rPr>
          <w:rFonts w:ascii="黑体" w:eastAsia="黑体" w:cs="Times New Roman" w:hint="eastAsia"/>
          <w:b/>
          <w:sz w:val="32"/>
          <w:szCs w:val="32"/>
        </w:rPr>
        <w:lastRenderedPageBreak/>
        <w:t>表2工程教育认证现场考查</w:t>
      </w:r>
      <w:bookmarkEnd w:id="44"/>
      <w:bookmarkEnd w:id="45"/>
      <w:bookmarkEnd w:id="46"/>
      <w:bookmarkEnd w:id="47"/>
      <w:bookmarkEnd w:id="48"/>
      <w:bookmarkEnd w:id="49"/>
      <w:bookmarkEnd w:id="50"/>
      <w:bookmarkEnd w:id="51"/>
      <w:bookmarkEnd w:id="52"/>
      <w:bookmarkEnd w:id="53"/>
      <w:bookmarkEnd w:id="54"/>
      <w:r>
        <w:rPr>
          <w:rFonts w:ascii="黑体" w:eastAsia="黑体" w:cs="Times New Roman" w:hint="eastAsia"/>
          <w:b/>
          <w:sz w:val="32"/>
          <w:szCs w:val="32"/>
        </w:rPr>
        <w:t>情况记录表（参考）</w:t>
      </w:r>
    </w:p>
    <w:p w:rsidR="009F249E" w:rsidRDefault="009F249E">
      <w:pPr>
        <w:ind w:firstLineChars="200" w:firstLine="480"/>
        <w:rPr>
          <w:rFonts w:ascii="宋体" w:hAnsi="宋体" w:cs="Times New Roman"/>
          <w:sz w:val="24"/>
          <w:szCs w:val="24"/>
        </w:rPr>
      </w:pPr>
    </w:p>
    <w:p w:rsidR="009F249E" w:rsidRDefault="00651FE7">
      <w:pPr>
        <w:ind w:firstLineChars="200" w:firstLine="480"/>
        <w:rPr>
          <w:rFonts w:ascii="宋体" w:hAnsi="宋体" w:cs="Times New Roman"/>
          <w:sz w:val="24"/>
          <w:szCs w:val="24"/>
        </w:rPr>
      </w:pPr>
      <w:r>
        <w:rPr>
          <w:rFonts w:ascii="宋体" w:hAnsi="宋体" w:cs="Times New Roman" w:hint="eastAsia"/>
          <w:sz w:val="24"/>
          <w:szCs w:val="24"/>
        </w:rPr>
        <w:t>填表说明：</w:t>
      </w:r>
    </w:p>
    <w:p w:rsidR="009F249E" w:rsidRDefault="00651FE7">
      <w:pPr>
        <w:ind w:firstLineChars="200" w:firstLine="480"/>
        <w:rPr>
          <w:rFonts w:ascii="宋体" w:hAnsi="宋体" w:cs="Times New Roman"/>
          <w:sz w:val="24"/>
          <w:szCs w:val="24"/>
        </w:rPr>
      </w:pPr>
      <w:r>
        <w:rPr>
          <w:rFonts w:ascii="宋体" w:hAnsi="宋体" w:cs="Times New Roman" w:hint="eastAsia"/>
          <w:sz w:val="24"/>
          <w:szCs w:val="24"/>
        </w:rPr>
        <w:t>1.本表作为专家在开展不同考查活动时的记录表，记录核实的问题和核实结果，作为《专家个人考查意见表》的依据；</w:t>
      </w:r>
    </w:p>
    <w:p w:rsidR="009F249E" w:rsidRDefault="00651FE7">
      <w:pPr>
        <w:ind w:firstLineChars="200" w:firstLine="480"/>
        <w:rPr>
          <w:rFonts w:ascii="宋体" w:hAnsi="宋体" w:cs="Times New Roman"/>
          <w:sz w:val="24"/>
          <w:szCs w:val="24"/>
        </w:rPr>
      </w:pPr>
      <w:r>
        <w:rPr>
          <w:rFonts w:ascii="宋体" w:hAnsi="宋体" w:cs="Times New Roman" w:hint="eastAsia"/>
          <w:sz w:val="24"/>
          <w:szCs w:val="24"/>
        </w:rPr>
        <w:t>2.</w:t>
      </w:r>
      <w:r w:rsidR="001F1CFC">
        <w:rPr>
          <w:rFonts w:ascii="宋体" w:hAnsi="宋体" w:cs="Times New Roman" w:hint="eastAsia"/>
          <w:sz w:val="24"/>
          <w:szCs w:val="24"/>
        </w:rPr>
        <w:t>记录内容为《专家个人分析意见表》《个人分析意见表汇总表》《现场考查</w:t>
      </w:r>
      <w:r>
        <w:rPr>
          <w:rFonts w:ascii="宋体" w:hAnsi="宋体" w:cs="Times New Roman" w:hint="eastAsia"/>
          <w:sz w:val="24"/>
          <w:szCs w:val="24"/>
        </w:rPr>
        <w:t>重点》中个人实际考查中重点核实的问题，无需覆盖上表中所有拟核实问题和关注项。</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9F249E">
        <w:tc>
          <w:tcPr>
            <w:tcW w:w="8460" w:type="dxa"/>
            <w:vAlign w:val="center"/>
          </w:tcPr>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拟核实的问题</w:t>
            </w:r>
            <w:r>
              <w:rPr>
                <w:rFonts w:cs="Times New Roman" w:hint="eastAsia"/>
                <w:sz w:val="24"/>
                <w:szCs w:val="24"/>
              </w:rPr>
              <w:t>1</w:t>
            </w:r>
            <w:r>
              <w:rPr>
                <w:rFonts w:cs="Times New Roman" w:hint="eastAsia"/>
                <w:sz w:val="24"/>
                <w:szCs w:val="24"/>
              </w:rPr>
              <w:t>：</w:t>
            </w: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考查时间和活动：</w:t>
            </w: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核实结果：</w:t>
            </w: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拟核实的问题</w:t>
            </w:r>
            <w:r>
              <w:rPr>
                <w:rFonts w:cs="Times New Roman" w:hint="eastAsia"/>
                <w:sz w:val="24"/>
                <w:szCs w:val="24"/>
              </w:rPr>
              <w:t>2</w:t>
            </w:r>
            <w:r>
              <w:rPr>
                <w:rFonts w:cs="Times New Roman" w:hint="eastAsia"/>
                <w:sz w:val="24"/>
                <w:szCs w:val="24"/>
              </w:rPr>
              <w:t>：</w:t>
            </w: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考查时间和活动：</w:t>
            </w: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核实结果：</w:t>
            </w: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其他考查时间和活动：</w:t>
            </w: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tc>
      </w:tr>
    </w:tbl>
    <w:p w:rsidR="009F249E" w:rsidRDefault="009F249E">
      <w:pPr>
        <w:rPr>
          <w:rFonts w:cs="Times New Roman"/>
          <w:sz w:val="21"/>
          <w:szCs w:val="20"/>
          <w:lang w:val="en-AU"/>
        </w:rPr>
      </w:pPr>
    </w:p>
    <w:p w:rsidR="009F249E" w:rsidRDefault="009F249E">
      <w:pPr>
        <w:rPr>
          <w:rFonts w:cs="Times New Roman"/>
          <w:sz w:val="21"/>
          <w:szCs w:val="20"/>
          <w:lang w:val="en-AU"/>
        </w:rPr>
        <w:sectPr w:rsidR="009F249E">
          <w:footerReference w:type="even" r:id="rId11"/>
          <w:footerReference w:type="default" r:id="rId12"/>
          <w:pgSz w:w="11906" w:h="16838"/>
          <w:pgMar w:top="1440" w:right="1800" w:bottom="1440" w:left="1800" w:header="851" w:footer="992" w:gutter="0"/>
          <w:cols w:space="425"/>
          <w:docGrid w:type="lines" w:linePitch="312"/>
        </w:sectPr>
      </w:pPr>
    </w:p>
    <w:p w:rsidR="009F249E" w:rsidRDefault="00651FE7">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outlineLvl w:val="1"/>
        <w:rPr>
          <w:rFonts w:ascii="宋体" w:hAnsi="宋体" w:cs="Times New Roman"/>
          <w:sz w:val="24"/>
          <w:szCs w:val="24"/>
        </w:rPr>
      </w:pPr>
      <w:r>
        <w:rPr>
          <w:rFonts w:ascii="黑体" w:eastAsia="黑体" w:cs="Times New Roman" w:hint="eastAsia"/>
          <w:b/>
          <w:kern w:val="18"/>
          <w:sz w:val="32"/>
          <w:szCs w:val="32"/>
          <w:lang w:val="en-AU"/>
        </w:rPr>
        <w:lastRenderedPageBreak/>
        <w:t xml:space="preserve">表3  </w:t>
      </w:r>
      <w:bookmarkStart w:id="55" w:name="OLE_LINK12"/>
      <w:bookmarkStart w:id="56" w:name="OLE_LINK11"/>
      <w:r>
        <w:rPr>
          <w:rFonts w:ascii="黑体" w:eastAsia="黑体" w:cs="Times New Roman" w:hint="eastAsia"/>
          <w:b/>
          <w:kern w:val="18"/>
          <w:sz w:val="32"/>
          <w:szCs w:val="32"/>
          <w:lang w:val="en-AU"/>
        </w:rPr>
        <w:t>工程教育认证</w:t>
      </w:r>
      <w:bookmarkStart w:id="57" w:name="_Toc247475139"/>
      <w:bookmarkStart w:id="58" w:name="_Toc238844324"/>
      <w:bookmarkStart w:id="59" w:name="_Toc238844180"/>
      <w:bookmarkStart w:id="60" w:name="_Toc241300370"/>
      <w:bookmarkStart w:id="61" w:name="_Toc280132399"/>
      <w:bookmarkStart w:id="62" w:name="_Toc238846778"/>
      <w:bookmarkStart w:id="63" w:name="_Toc238843177"/>
      <w:bookmarkStart w:id="64" w:name="_Toc288512103"/>
      <w:bookmarkStart w:id="65" w:name="_Toc238843774"/>
      <w:bookmarkStart w:id="66" w:name="_Toc238849314"/>
      <w:r>
        <w:rPr>
          <w:rFonts w:ascii="黑体" w:eastAsia="黑体" w:cs="Times New Roman" w:hint="eastAsia"/>
          <w:b/>
          <w:kern w:val="18"/>
          <w:sz w:val="32"/>
          <w:szCs w:val="32"/>
          <w:lang w:val="en-AU"/>
        </w:rPr>
        <w:t>专家个人</w:t>
      </w:r>
      <w:bookmarkEnd w:id="42"/>
      <w:bookmarkEnd w:id="43"/>
      <w:bookmarkEnd w:id="55"/>
      <w:bookmarkEnd w:id="56"/>
      <w:bookmarkEnd w:id="57"/>
      <w:bookmarkEnd w:id="58"/>
      <w:bookmarkEnd w:id="59"/>
      <w:bookmarkEnd w:id="60"/>
      <w:bookmarkEnd w:id="61"/>
      <w:bookmarkEnd w:id="62"/>
      <w:bookmarkEnd w:id="63"/>
      <w:bookmarkEnd w:id="64"/>
      <w:bookmarkEnd w:id="65"/>
      <w:bookmarkEnd w:id="66"/>
      <w:r>
        <w:rPr>
          <w:rFonts w:ascii="黑体" w:eastAsia="黑体" w:cs="Times New Roman" w:hint="eastAsia"/>
          <w:b/>
          <w:kern w:val="18"/>
          <w:sz w:val="32"/>
          <w:szCs w:val="32"/>
          <w:lang w:val="en-AU"/>
        </w:rPr>
        <w:t>考查意见表</w:t>
      </w:r>
    </w:p>
    <w:p w:rsidR="009F249E" w:rsidRDefault="00651FE7">
      <w:pPr>
        <w:rPr>
          <w:rFonts w:ascii="宋体" w:hAnsi="宋体" w:cs="Times New Roman"/>
          <w:sz w:val="24"/>
          <w:szCs w:val="24"/>
        </w:rPr>
      </w:pPr>
      <w:r>
        <w:rPr>
          <w:rFonts w:ascii="宋体" w:hAnsi="宋体" w:cs="Times New Roman" w:hint="eastAsia"/>
          <w:sz w:val="24"/>
          <w:szCs w:val="24"/>
        </w:rPr>
        <w:t>填表说明：</w:t>
      </w:r>
    </w:p>
    <w:p w:rsidR="009F249E" w:rsidRDefault="00651FE7">
      <w:pPr>
        <w:ind w:left="2" w:firstLineChars="200" w:firstLine="480"/>
        <w:rPr>
          <w:rFonts w:ascii="宋体" w:hAnsi="宋体" w:cs="Times New Roman"/>
          <w:sz w:val="24"/>
          <w:szCs w:val="24"/>
        </w:rPr>
      </w:pPr>
      <w:r>
        <w:rPr>
          <w:rFonts w:ascii="宋体" w:hAnsi="宋体" w:cs="Times New Roman"/>
          <w:sz w:val="24"/>
          <w:szCs w:val="24"/>
        </w:rPr>
        <w:t xml:space="preserve">1. </w:t>
      </w:r>
      <w:r>
        <w:rPr>
          <w:rFonts w:ascii="宋体" w:hAnsi="宋体" w:cs="Times New Roman" w:hint="eastAsia"/>
          <w:sz w:val="24"/>
          <w:szCs w:val="24"/>
        </w:rPr>
        <w:t>本表所填内容代表专家个人的正式考查意见，专家应在内部会议讨论结论前完成本表，考查报告有关内容将据此讨论形成；</w:t>
      </w:r>
    </w:p>
    <w:p w:rsidR="009F249E" w:rsidRDefault="00651FE7">
      <w:pPr>
        <w:ind w:left="2" w:firstLineChars="200" w:firstLine="480"/>
        <w:rPr>
          <w:rFonts w:ascii="宋体" w:hAnsi="宋体" w:cs="Times New Roman"/>
          <w:sz w:val="24"/>
          <w:szCs w:val="24"/>
        </w:rPr>
      </w:pPr>
      <w:r>
        <w:rPr>
          <w:rFonts w:ascii="宋体" w:hAnsi="宋体" w:cs="Times New Roman"/>
          <w:sz w:val="24"/>
          <w:szCs w:val="24"/>
        </w:rPr>
        <w:t xml:space="preserve">2. </w:t>
      </w:r>
      <w:r>
        <w:rPr>
          <w:rFonts w:ascii="宋体" w:hAnsi="宋体" w:cs="Times New Roman" w:hint="eastAsia"/>
          <w:sz w:val="24"/>
          <w:szCs w:val="24"/>
        </w:rPr>
        <w:t>专家应逐条对照认证标准判断标准项“达成情况”</w:t>
      </w:r>
      <w:r w:rsidR="005D3DB3">
        <w:rPr>
          <w:rFonts w:ascii="宋体" w:hAnsi="宋体" w:cs="Times New Roman" w:hint="eastAsia"/>
          <w:sz w:val="24"/>
          <w:szCs w:val="24"/>
        </w:rPr>
        <w:t>的结论</w:t>
      </w:r>
      <w:r>
        <w:rPr>
          <w:rFonts w:ascii="宋体" w:hAnsi="宋体" w:cs="Times New Roman" w:hint="eastAsia"/>
          <w:sz w:val="24"/>
          <w:szCs w:val="24"/>
        </w:rPr>
        <w:t>，并对照认证标准的二级指标撰写“问题及关注项”；</w:t>
      </w:r>
    </w:p>
    <w:p w:rsidR="009F249E" w:rsidRDefault="00651FE7">
      <w:pPr>
        <w:adjustRightInd w:val="0"/>
        <w:snapToGrid w:val="0"/>
        <w:ind w:firstLineChars="200" w:firstLine="480"/>
        <w:rPr>
          <w:rFonts w:ascii="宋体" w:hAnsi="宋体" w:cs="Times New Roman"/>
          <w:sz w:val="24"/>
          <w:szCs w:val="24"/>
        </w:rPr>
      </w:pPr>
      <w:r>
        <w:rPr>
          <w:rFonts w:ascii="宋体" w:hAnsi="宋体" w:cs="Times New Roman" w:hint="eastAsia"/>
          <w:sz w:val="24"/>
          <w:szCs w:val="24"/>
        </w:rPr>
        <w:t>3．对于标准项3，判定“达成”后，逐条描述判断专业制定的毕业要求覆盖CEEAA通用标准1</w:t>
      </w:r>
      <w:r>
        <w:rPr>
          <w:rFonts w:ascii="宋体" w:hAnsi="宋体" w:cs="Times New Roman"/>
          <w:sz w:val="24"/>
          <w:szCs w:val="24"/>
        </w:rPr>
        <w:t>2</w:t>
      </w:r>
      <w:r>
        <w:rPr>
          <w:rFonts w:ascii="宋体" w:hAnsi="宋体" w:cs="Times New Roman" w:hint="eastAsia"/>
          <w:sz w:val="24"/>
          <w:szCs w:val="24"/>
        </w:rPr>
        <w:t>条毕业要求的依据；对于标准项4.1，判定“达成”后，描述判断该标准项达成的主要依据；对于标准项5.0，判定“达成”后，描述判断“课程体系支持毕业要求”达成的主要依据；</w:t>
      </w:r>
    </w:p>
    <w:p w:rsidR="009F249E" w:rsidRDefault="00651FE7">
      <w:pPr>
        <w:ind w:firstLineChars="200" w:firstLine="480"/>
        <w:rPr>
          <w:rFonts w:cs="Times New Roman"/>
          <w:sz w:val="24"/>
          <w:szCs w:val="20"/>
          <w:highlight w:val="yellow"/>
        </w:rPr>
      </w:pPr>
      <w:r>
        <w:rPr>
          <w:rFonts w:ascii="宋体" w:hAnsi="宋体" w:cs="Times New Roman" w:hint="eastAsia"/>
          <w:sz w:val="24"/>
          <w:szCs w:val="24"/>
        </w:rPr>
        <w:t>4</w:t>
      </w:r>
      <w:r>
        <w:rPr>
          <w:rFonts w:ascii="宋体" w:hAnsi="宋体" w:cs="Times New Roman"/>
          <w:sz w:val="24"/>
          <w:szCs w:val="24"/>
        </w:rPr>
        <w:t xml:space="preserve">. </w:t>
      </w:r>
      <w:r>
        <w:rPr>
          <w:rFonts w:ascii="宋体" w:hAnsi="宋体" w:cs="Times New Roman" w:hint="eastAsia"/>
          <w:sz w:val="24"/>
          <w:szCs w:val="24"/>
        </w:rPr>
        <w:t>本表中，为保证结论的一致性，专家应参照下列定义判断达标结论，判据描述必须结合专业实际，体现专家的视角，不能照抄标准用语：</w:t>
      </w:r>
    </w:p>
    <w:p w:rsidR="009F249E" w:rsidRDefault="00651FE7">
      <w:pPr>
        <w:pStyle w:val="afa"/>
        <w:numPr>
          <w:ilvl w:val="0"/>
          <w:numId w:val="4"/>
        </w:numPr>
        <w:ind w:firstLineChars="0"/>
        <w:rPr>
          <w:rFonts w:cs="Times New Roman"/>
          <w:sz w:val="24"/>
          <w:szCs w:val="20"/>
        </w:rPr>
      </w:pPr>
      <w:r>
        <w:rPr>
          <w:rFonts w:cs="Times New Roman" w:hint="eastAsia"/>
          <w:sz w:val="24"/>
          <w:szCs w:val="20"/>
        </w:rPr>
        <w:t>“达成”—指专业的现状完全满足（含高于）标准要求，注明无问题。</w:t>
      </w:r>
    </w:p>
    <w:p w:rsidR="009F249E" w:rsidRDefault="00651FE7">
      <w:pPr>
        <w:numPr>
          <w:ilvl w:val="0"/>
          <w:numId w:val="4"/>
        </w:numPr>
        <w:adjustRightInd w:val="0"/>
        <w:snapToGrid w:val="0"/>
        <w:rPr>
          <w:rFonts w:cs="Times New Roman"/>
          <w:sz w:val="24"/>
          <w:szCs w:val="20"/>
        </w:rPr>
      </w:pPr>
      <w:r>
        <w:rPr>
          <w:rFonts w:cs="Times New Roman" w:hint="eastAsia"/>
          <w:sz w:val="24"/>
          <w:szCs w:val="20"/>
        </w:rPr>
        <w:t>“达成，存在关注项”—指专业的现状满足标准要求，但存在需要关注的问题。此类问题属于对专业达标状态保持有潜在影响的问题，专家应清晰表述对需要关注问题的判断依据，以及对达标状态保持可能产生的潜在影响。（</w:t>
      </w:r>
      <w:r>
        <w:rPr>
          <w:rFonts w:ascii="楷体" w:eastAsia="楷体" w:hAnsi="楷体" w:cs="Times New Roman" w:hint="eastAsia"/>
          <w:sz w:val="24"/>
          <w:szCs w:val="20"/>
        </w:rPr>
        <w:t>如：针对标准项</w:t>
      </w:r>
      <w:r>
        <w:rPr>
          <w:rFonts w:ascii="楷体" w:eastAsia="楷体" w:hAnsi="楷体" w:cs="Times New Roman"/>
          <w:sz w:val="24"/>
          <w:szCs w:val="20"/>
        </w:rPr>
        <w:t>6.1</w:t>
      </w:r>
      <w:r w:rsidR="00443E2E">
        <w:rPr>
          <w:rFonts w:ascii="楷体" w:eastAsia="楷体" w:hAnsi="楷体" w:cs="Times New Roman" w:hint="eastAsia"/>
          <w:sz w:val="24"/>
          <w:szCs w:val="20"/>
        </w:rPr>
        <w:t>，</w:t>
      </w:r>
      <w:r>
        <w:rPr>
          <w:rFonts w:ascii="楷体" w:eastAsia="楷体" w:hAnsi="楷体" w:cs="Times New Roman" w:hint="eastAsia"/>
          <w:sz w:val="24"/>
          <w:szCs w:val="20"/>
        </w:rPr>
        <w:t>专业近三年招生规模不断扩大，但教师规模未作相应调整，教师数量趋于紧张，从专业人才培养的发展需求看，存在师资数量无法满足教学需要的潜在风险</w:t>
      </w:r>
      <w:r>
        <w:rPr>
          <w:rFonts w:cs="Times New Roman" w:hint="eastAsia"/>
          <w:sz w:val="24"/>
          <w:szCs w:val="20"/>
        </w:rPr>
        <w:t>）。</w:t>
      </w:r>
    </w:p>
    <w:p w:rsidR="009F249E" w:rsidRDefault="00651FE7">
      <w:pPr>
        <w:numPr>
          <w:ilvl w:val="0"/>
          <w:numId w:val="4"/>
        </w:numPr>
        <w:adjustRightInd w:val="0"/>
        <w:snapToGrid w:val="0"/>
        <w:rPr>
          <w:rFonts w:cs="Times New Roman"/>
          <w:sz w:val="24"/>
          <w:szCs w:val="20"/>
        </w:rPr>
      </w:pPr>
      <w:r>
        <w:rPr>
          <w:rFonts w:cs="Times New Roman" w:hint="eastAsia"/>
          <w:sz w:val="24"/>
          <w:szCs w:val="20"/>
        </w:rPr>
        <w:t>“达成，存在</w:t>
      </w:r>
      <w:r w:rsidR="005D3DB3">
        <w:rPr>
          <w:rFonts w:cs="Times New Roman" w:hint="eastAsia"/>
          <w:sz w:val="24"/>
          <w:szCs w:val="20"/>
        </w:rPr>
        <w:t>问题</w:t>
      </w:r>
      <w:r>
        <w:rPr>
          <w:rFonts w:cs="Times New Roman" w:hint="eastAsia"/>
          <w:sz w:val="24"/>
          <w:szCs w:val="20"/>
        </w:rPr>
        <w:t>项”—指专业的现状满足标准要求，但存在需要改进的问题。此类问题属于专业达标过程中存在的不足，在认证有效期内必须改进。专家组应写实性描述问题的具体指向、判定依据和对相关标准达成的影响。问题描述应避免使用“不足”、“偏弱”、“有待改进”等含义不清的用语。（</w:t>
      </w:r>
      <w:r>
        <w:rPr>
          <w:rFonts w:ascii="楷体" w:eastAsia="楷体" w:hAnsi="楷体" w:cs="Times New Roman" w:hint="eastAsia"/>
          <w:sz w:val="24"/>
          <w:szCs w:val="20"/>
        </w:rPr>
        <w:t>如：针对标准项</w:t>
      </w:r>
      <w:r>
        <w:rPr>
          <w:rFonts w:ascii="楷体" w:eastAsia="楷体" w:hAnsi="楷体" w:cs="Times New Roman"/>
          <w:sz w:val="24"/>
          <w:szCs w:val="20"/>
        </w:rPr>
        <w:t>2.2</w:t>
      </w:r>
      <w:r w:rsidR="00443E2E">
        <w:rPr>
          <w:rFonts w:ascii="楷体" w:eastAsia="楷体" w:hAnsi="楷体" w:cs="Times New Roman" w:hint="eastAsia"/>
          <w:sz w:val="24"/>
          <w:szCs w:val="20"/>
        </w:rPr>
        <w:t>，</w:t>
      </w:r>
      <w:r>
        <w:rPr>
          <w:rFonts w:ascii="楷体" w:eastAsia="楷体" w:hAnsi="楷体" w:cs="Times New Roman" w:hint="eastAsia"/>
          <w:sz w:val="24"/>
          <w:szCs w:val="20"/>
        </w:rPr>
        <w:t>在培养目标合理性评价过程中，调查问卷的内容与社会需求和利益相关者的期望关联不够明确，对调研结果也未深入分析，影响了评价结果的有效性</w:t>
      </w:r>
      <w:r>
        <w:rPr>
          <w:rFonts w:cs="Times New Roman" w:hint="eastAsia"/>
          <w:sz w:val="24"/>
          <w:szCs w:val="20"/>
        </w:rPr>
        <w:t>）。</w:t>
      </w:r>
    </w:p>
    <w:p w:rsidR="009F249E" w:rsidRDefault="00651FE7">
      <w:pPr>
        <w:numPr>
          <w:ilvl w:val="0"/>
          <w:numId w:val="4"/>
        </w:numPr>
        <w:adjustRightInd w:val="0"/>
        <w:snapToGrid w:val="0"/>
        <w:rPr>
          <w:rFonts w:cs="Times New Roman"/>
          <w:sz w:val="24"/>
          <w:szCs w:val="20"/>
        </w:rPr>
      </w:pPr>
      <w:r>
        <w:rPr>
          <w:rFonts w:cs="Times New Roman" w:hint="eastAsia"/>
          <w:sz w:val="24"/>
          <w:szCs w:val="20"/>
        </w:rPr>
        <w:t>“未达成”—指专业的现状低于标准要求，存在不达标的问题。专家组应对照标准清晰描述导致不达标的问题所在和判定依据。（</w:t>
      </w:r>
      <w:r>
        <w:rPr>
          <w:rFonts w:ascii="楷体" w:eastAsia="楷体" w:hAnsi="楷体" w:cs="Times New Roman" w:hint="eastAsia"/>
          <w:sz w:val="24"/>
          <w:szCs w:val="20"/>
        </w:rPr>
        <w:t>如：针对标准项</w:t>
      </w:r>
      <w:r>
        <w:rPr>
          <w:rFonts w:ascii="楷体" w:eastAsia="楷体" w:hAnsi="楷体" w:cs="Times New Roman"/>
          <w:sz w:val="24"/>
          <w:szCs w:val="20"/>
        </w:rPr>
        <w:t>4.1</w:t>
      </w:r>
      <w:r>
        <w:rPr>
          <w:rFonts w:ascii="楷体" w:eastAsia="楷体" w:hAnsi="楷体" w:cs="Times New Roman" w:hint="eastAsia"/>
          <w:sz w:val="24"/>
          <w:szCs w:val="20"/>
        </w:rPr>
        <w:t>，专业建立的课程目标和毕业要求达成情况评价机制未真正实施，近三年无有效证据证明机制实施情况，提供的少量课程评价报告显示考核评价数据与课程目标要求缺乏关联，无法证明学生相关能力的达成情况</w:t>
      </w:r>
      <w:r>
        <w:rPr>
          <w:rFonts w:cs="Times New Roman" w:hint="eastAsia"/>
          <w:sz w:val="24"/>
          <w:szCs w:val="20"/>
        </w:rPr>
        <w:t>）。</w:t>
      </w:r>
    </w:p>
    <w:p w:rsidR="009F249E" w:rsidRDefault="009F249E">
      <w:pPr>
        <w:spacing w:after="100" w:afterAutospacing="1"/>
        <w:ind w:firstLineChars="200" w:firstLine="480"/>
        <w:rPr>
          <w:rFonts w:ascii="宋体" w:hAnsi="宋体" w:cs="Times New Roman"/>
          <w:sz w:val="24"/>
          <w:szCs w:val="24"/>
        </w:rPr>
      </w:pPr>
    </w:p>
    <w:tbl>
      <w:tblPr>
        <w:tblW w:w="149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421"/>
        <w:gridCol w:w="12"/>
        <w:gridCol w:w="3923"/>
        <w:gridCol w:w="4854"/>
        <w:gridCol w:w="12"/>
      </w:tblGrid>
      <w:tr w:rsidR="009F249E">
        <w:trPr>
          <w:cantSplit/>
          <w:trHeight w:val="844"/>
          <w:tblHeader/>
        </w:trPr>
        <w:tc>
          <w:tcPr>
            <w:tcW w:w="6142" w:type="dxa"/>
            <w:gridSpan w:val="3"/>
            <w:vAlign w:val="center"/>
          </w:tcPr>
          <w:p w:rsidR="009F249E" w:rsidRDefault="00651FE7">
            <w:pPr>
              <w:jc w:val="center"/>
              <w:rPr>
                <w:rFonts w:ascii="宋体" w:hAnsi="宋体" w:cs="Times New Roman"/>
                <w:b/>
                <w:sz w:val="21"/>
                <w:szCs w:val="21"/>
              </w:rPr>
            </w:pPr>
            <w:r>
              <w:rPr>
                <w:rFonts w:ascii="宋体" w:hAnsi="宋体" w:cs="Times New Roman" w:hint="eastAsia"/>
                <w:b/>
                <w:sz w:val="21"/>
                <w:szCs w:val="21"/>
              </w:rPr>
              <w:lastRenderedPageBreak/>
              <w:t>认证标准</w:t>
            </w:r>
          </w:p>
        </w:tc>
        <w:tc>
          <w:tcPr>
            <w:tcW w:w="3923" w:type="dxa"/>
            <w:vAlign w:val="center"/>
          </w:tcPr>
          <w:p w:rsidR="009F249E" w:rsidRDefault="00651FE7">
            <w:pPr>
              <w:jc w:val="center"/>
              <w:rPr>
                <w:rFonts w:ascii="黑体" w:eastAsia="黑体" w:cs="Times New Roman"/>
                <w:b/>
                <w:sz w:val="21"/>
                <w:szCs w:val="21"/>
              </w:rPr>
            </w:pPr>
            <w:r>
              <w:rPr>
                <w:rFonts w:ascii="黑体" w:eastAsia="黑体" w:cs="Times New Roman" w:hint="eastAsia"/>
                <w:b/>
                <w:sz w:val="21"/>
                <w:szCs w:val="21"/>
              </w:rPr>
              <w:t>达成情况</w:t>
            </w:r>
          </w:p>
        </w:tc>
        <w:tc>
          <w:tcPr>
            <w:tcW w:w="4866" w:type="dxa"/>
            <w:gridSpan w:val="2"/>
            <w:vAlign w:val="center"/>
          </w:tcPr>
          <w:p w:rsidR="009F249E" w:rsidRDefault="00651FE7">
            <w:pPr>
              <w:jc w:val="center"/>
              <w:rPr>
                <w:rFonts w:ascii="黑体" w:eastAsia="黑体" w:cs="Times New Roman"/>
                <w:b/>
                <w:sz w:val="21"/>
                <w:szCs w:val="21"/>
              </w:rPr>
            </w:pPr>
            <w:r>
              <w:rPr>
                <w:rFonts w:ascii="黑体" w:eastAsia="黑体" w:cs="Times New Roman" w:hint="eastAsia"/>
                <w:b/>
                <w:sz w:val="21"/>
                <w:szCs w:val="21"/>
              </w:rPr>
              <w:t>问题及关注项</w:t>
            </w:r>
          </w:p>
        </w:tc>
      </w:tr>
      <w:tr w:rsidR="009F249E" w:rsidRPr="002F1060">
        <w:trPr>
          <w:gridAfter w:val="1"/>
          <w:wAfter w:w="12" w:type="dxa"/>
          <w:cantSplit/>
          <w:trHeight w:val="1097"/>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学生</w:t>
            </w:r>
          </w:p>
        </w:tc>
        <w:tc>
          <w:tcPr>
            <w:tcW w:w="5421" w:type="dxa"/>
            <w:vAlign w:val="center"/>
          </w:tcPr>
          <w:p w:rsidR="009F249E" w:rsidRDefault="00651FE7">
            <w:pPr>
              <w:rPr>
                <w:rFonts w:ascii="宋体" w:hAnsi="宋体" w:cs="Times New Roman"/>
                <w:sz w:val="21"/>
                <w:szCs w:val="21"/>
                <w:lang w:val="fr-FR"/>
              </w:rPr>
            </w:pPr>
            <w:r>
              <w:rPr>
                <w:rFonts w:ascii="宋体" w:hAnsi="宋体" w:cs="Times New Roman"/>
                <w:sz w:val="21"/>
                <w:szCs w:val="21"/>
                <w:lang w:val="fr-FR"/>
              </w:rPr>
              <w:t xml:space="preserve">1. </w:t>
            </w:r>
            <w:r>
              <w:rPr>
                <w:rFonts w:ascii="宋体" w:hAnsi="宋体" w:cs="Times New Roman" w:hint="eastAsia"/>
                <w:sz w:val="21"/>
                <w:szCs w:val="21"/>
              </w:rPr>
              <w:t>具有吸引优秀生源的制度和措施。</w:t>
            </w:r>
          </w:p>
        </w:tc>
        <w:tc>
          <w:tcPr>
            <w:tcW w:w="3935" w:type="dxa"/>
            <w:gridSpan w:val="2"/>
            <w:vAlign w:val="center"/>
          </w:tcPr>
          <w:p w:rsidR="009F249E" w:rsidRDefault="009F249E">
            <w:pPr>
              <w:rPr>
                <w:rFonts w:ascii="黑体" w:eastAsia="黑体" w:cs="Times New Roman"/>
                <w:b/>
                <w:sz w:val="21"/>
                <w:szCs w:val="21"/>
                <w:lang w:val="fr-FR"/>
              </w:rPr>
            </w:pPr>
          </w:p>
        </w:tc>
        <w:tc>
          <w:tcPr>
            <w:tcW w:w="4854" w:type="dxa"/>
            <w:vAlign w:val="center"/>
          </w:tcPr>
          <w:p w:rsidR="009F249E" w:rsidRDefault="009F249E">
            <w:pPr>
              <w:rPr>
                <w:rFonts w:ascii="黑体" w:eastAsia="黑体" w:cs="Times New Roman"/>
                <w:b/>
                <w:sz w:val="21"/>
                <w:szCs w:val="21"/>
                <w:lang w:val="fr-FR"/>
              </w:rPr>
            </w:pPr>
          </w:p>
        </w:tc>
      </w:tr>
      <w:tr w:rsidR="009F249E">
        <w:trPr>
          <w:gridAfter w:val="1"/>
          <w:wAfter w:w="12" w:type="dxa"/>
          <w:cantSplit/>
          <w:trHeight w:val="1079"/>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rPr>
                <w:rFonts w:ascii="宋体" w:hAnsi="宋体" w:cs="Times New Roman"/>
                <w:sz w:val="21"/>
                <w:szCs w:val="21"/>
              </w:rPr>
            </w:pPr>
            <w:r>
              <w:rPr>
                <w:rFonts w:ascii="宋体" w:hAnsi="宋体" w:cs="Times New Roman"/>
                <w:sz w:val="21"/>
                <w:szCs w:val="21"/>
              </w:rPr>
              <w:t xml:space="preserve">2. </w:t>
            </w:r>
            <w:r>
              <w:rPr>
                <w:rFonts w:ascii="宋体" w:hAnsi="宋体" w:cs="Times New Roman" w:hint="eastAsia"/>
                <w:sz w:val="21"/>
                <w:szCs w:val="21"/>
              </w:rPr>
              <w:t>具有完善的学生学习指导、职业规划、就业指导、心理辅导等方面的措施并能够很好地执行落实。</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700"/>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rPr>
                <w:rFonts w:ascii="宋体" w:hAnsi="宋体" w:cs="Times New Roman"/>
                <w:sz w:val="21"/>
                <w:szCs w:val="21"/>
              </w:rPr>
            </w:pPr>
            <w:r>
              <w:rPr>
                <w:rFonts w:ascii="宋体" w:hAnsi="宋体" w:cs="Times New Roman"/>
                <w:sz w:val="21"/>
                <w:szCs w:val="21"/>
              </w:rPr>
              <w:t xml:space="preserve">3. </w:t>
            </w:r>
            <w:r>
              <w:rPr>
                <w:rFonts w:ascii="宋体" w:hAnsi="宋体" w:cs="Times New Roman" w:hint="eastAsia"/>
                <w:sz w:val="21"/>
                <w:szCs w:val="21"/>
              </w:rPr>
              <w:t>对学生在整个学习过程中的表现进行跟踪与评估，并通过形成性评价保证学生毕业时达到毕业要求。</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26"/>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rPr>
                <w:rFonts w:ascii="宋体" w:hAnsi="宋体" w:cs="Times New Roman"/>
                <w:sz w:val="21"/>
                <w:szCs w:val="21"/>
              </w:rPr>
            </w:pPr>
            <w:r>
              <w:rPr>
                <w:rFonts w:ascii="宋体" w:hAnsi="宋体" w:cs="Times New Roman"/>
                <w:sz w:val="21"/>
                <w:szCs w:val="21"/>
              </w:rPr>
              <w:t xml:space="preserve">4. </w:t>
            </w:r>
            <w:r>
              <w:rPr>
                <w:rFonts w:ascii="宋体" w:hAnsi="宋体" w:cs="Times New Roman" w:hint="eastAsia"/>
                <w:sz w:val="21"/>
                <w:szCs w:val="21"/>
              </w:rPr>
              <w:t>有明确的规定和相应认定过程，认可转专业、转学学生的原有学分。</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24"/>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培养目标</w:t>
            </w:r>
          </w:p>
        </w:tc>
        <w:tc>
          <w:tcPr>
            <w:tcW w:w="5421" w:type="dxa"/>
            <w:vAlign w:val="center"/>
          </w:tcPr>
          <w:p w:rsidR="009F249E" w:rsidRDefault="00651FE7">
            <w:pPr>
              <w:rPr>
                <w:rFonts w:ascii="宋体" w:hAnsi="宋体" w:cs="Times New Roman"/>
                <w:sz w:val="21"/>
                <w:szCs w:val="21"/>
              </w:rPr>
            </w:pPr>
            <w:r>
              <w:rPr>
                <w:rFonts w:ascii="宋体" w:hAnsi="宋体" w:cs="Times New Roman"/>
                <w:sz w:val="21"/>
                <w:szCs w:val="21"/>
              </w:rPr>
              <w:t xml:space="preserve">1. </w:t>
            </w:r>
            <w:r>
              <w:rPr>
                <w:rFonts w:ascii="宋体" w:hAnsi="宋体" w:cs="Times New Roman" w:hint="eastAsia"/>
                <w:sz w:val="21"/>
                <w:szCs w:val="21"/>
              </w:rPr>
              <w:t>有公开的、符合学校定位的、适应社会经济发展需要的培养目标。</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411"/>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rPr>
                <w:rFonts w:ascii="宋体" w:hAnsi="宋体" w:cs="Times New Roman"/>
                <w:sz w:val="21"/>
                <w:szCs w:val="21"/>
              </w:rPr>
            </w:pPr>
            <w:r>
              <w:rPr>
                <w:rFonts w:ascii="宋体" w:hAnsi="宋体" w:cs="Times New Roman"/>
                <w:sz w:val="21"/>
                <w:szCs w:val="21"/>
              </w:rPr>
              <w:t>2.</w:t>
            </w:r>
            <w:r>
              <w:rPr>
                <w:rFonts w:ascii="宋体" w:hAnsi="宋体" w:cs="Times New Roman" w:hint="eastAsia"/>
                <w:sz w:val="21"/>
                <w:szCs w:val="21"/>
              </w:rPr>
              <w:t xml:space="preserve"> </w:t>
            </w:r>
            <w:r>
              <w:rPr>
                <w:rFonts w:ascii="宋体" w:hAnsi="宋体" w:cs="Times New Roman"/>
                <w:sz w:val="21"/>
                <w:szCs w:val="21"/>
              </w:rPr>
              <w:t>定期评价培养目标的合理性并根据评价结果对培养目标进行修订，评价与修订过程有行业或企业专家参与。</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684"/>
        </w:trPr>
        <w:tc>
          <w:tcPr>
            <w:tcW w:w="709" w:type="dxa"/>
            <w:vMerge w:val="restart"/>
            <w:vAlign w:val="center"/>
          </w:tcPr>
          <w:p w:rsidR="009F249E" w:rsidRDefault="00651FE7">
            <w:pPr>
              <w:jc w:val="center"/>
              <w:rPr>
                <w:rFonts w:ascii="宋体" w:hAnsi="宋体" w:cs="Times New Roman"/>
                <w:b/>
                <w:sz w:val="21"/>
                <w:szCs w:val="21"/>
              </w:rPr>
            </w:pPr>
            <w:r>
              <w:rPr>
                <w:rFonts w:ascii="宋体" w:hAnsi="宋体" w:cs="Times New Roman" w:hint="eastAsia"/>
                <w:b/>
                <w:sz w:val="21"/>
                <w:szCs w:val="21"/>
              </w:rPr>
              <w:lastRenderedPageBreak/>
              <w:t>毕业要求</w:t>
            </w:r>
          </w:p>
        </w:tc>
        <w:tc>
          <w:tcPr>
            <w:tcW w:w="5421" w:type="dxa"/>
            <w:vAlign w:val="center"/>
          </w:tcPr>
          <w:p w:rsidR="009F249E" w:rsidRDefault="00651FE7">
            <w:pPr>
              <w:rPr>
                <w:rFonts w:ascii="宋体" w:hAnsi="宋体" w:cs="Times New Roman"/>
                <w:sz w:val="21"/>
                <w:szCs w:val="21"/>
                <w:lang w:val="fr-FR"/>
              </w:rPr>
            </w:pPr>
            <w:r>
              <w:rPr>
                <w:rFonts w:ascii="宋体" w:hAnsi="宋体" w:cs="Times New Roman" w:hint="eastAsia"/>
                <w:sz w:val="21"/>
                <w:szCs w:val="21"/>
                <w:lang w:val="fr-FR"/>
              </w:rPr>
              <w:t>专业必须有明确、公开、可衡量的毕业要求</w:t>
            </w:r>
            <w:r>
              <w:rPr>
                <w:rFonts w:ascii="宋体" w:hAnsi="宋体" w:cs="Times New Roman"/>
                <w:sz w:val="21"/>
                <w:szCs w:val="21"/>
                <w:lang w:val="fr-FR"/>
              </w:rPr>
              <w:t>,</w:t>
            </w:r>
            <w:r>
              <w:rPr>
                <w:rFonts w:ascii="宋体" w:hAnsi="宋体" w:cs="Times New Roman" w:hint="eastAsia"/>
                <w:sz w:val="21"/>
                <w:szCs w:val="21"/>
                <w:lang w:val="fr-FR"/>
              </w:rPr>
              <w:t>毕业要求应能支撑培养目标的达成。</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23"/>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bCs/>
                <w:sz w:val="21"/>
                <w:szCs w:val="21"/>
              </w:rPr>
            </w:pPr>
            <w:r>
              <w:rPr>
                <w:rFonts w:ascii="宋体" w:hAnsi="宋体" w:cs="Times New Roman" w:hint="eastAsia"/>
                <w:bCs/>
                <w:sz w:val="21"/>
                <w:szCs w:val="21"/>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bCs/>
                <w:sz w:val="21"/>
                <w:szCs w:val="21"/>
              </w:rPr>
              <w:t>1. 工程知识：能够将数学、自然科学、工程基础和专业知识用于解决复杂工程问题。</w:t>
            </w:r>
          </w:p>
        </w:tc>
        <w:tc>
          <w:tcPr>
            <w:tcW w:w="3935" w:type="dxa"/>
            <w:gridSpan w:val="2"/>
            <w:vAlign w:val="center"/>
          </w:tcPr>
          <w:p w:rsidR="009F249E" w:rsidRDefault="00651FE7">
            <w:pPr>
              <w:rPr>
                <w:rFonts w:ascii="黑体" w:eastAsia="黑体" w:cs="Times New Roman"/>
                <w:b/>
                <w:sz w:val="21"/>
                <w:szCs w:val="21"/>
              </w:rPr>
            </w:pPr>
            <w:r>
              <w:rPr>
                <w:rFonts w:ascii="宋体" w:hAnsi="宋体" w:cs="Times New Roman" w:hint="eastAsia"/>
                <w:sz w:val="21"/>
                <w:szCs w:val="21"/>
                <w:lang w:val="fr-FR"/>
              </w:rPr>
              <w:t>（备注：按照填表说明，判定“达成”后，专家应就专业制定的毕业要求，逐项描述覆盖CEEAA通用标准12条毕业要求的依据，下同；</w:t>
            </w:r>
            <w:r>
              <w:rPr>
                <w:rFonts w:ascii="楷体" w:eastAsia="楷体" w:hAnsi="楷体" w:cs="楷体" w:hint="eastAsia"/>
                <w:sz w:val="21"/>
                <w:szCs w:val="21"/>
                <w:lang w:val="fr-FR"/>
              </w:rPr>
              <w:t>例：专业制定毕业要求</w:t>
            </w:r>
            <w:r>
              <w:rPr>
                <w:rFonts w:ascii="楷体" w:eastAsia="楷体" w:hAnsi="楷体" w:cs="楷体"/>
                <w:sz w:val="21"/>
                <w:szCs w:val="21"/>
                <w:lang w:val="fr-FR"/>
              </w:rPr>
              <w:t>1</w:t>
            </w:r>
            <w:r>
              <w:rPr>
                <w:rFonts w:ascii="楷体" w:eastAsia="楷体" w:hAnsi="楷体" w:cs="楷体" w:hint="eastAsia"/>
                <w:sz w:val="21"/>
                <w:szCs w:val="21"/>
                <w:lang w:val="fr-FR"/>
              </w:rPr>
              <w:t>为：“列出全文”，据此判断，专业毕业要求</w:t>
            </w:r>
            <w:r>
              <w:rPr>
                <w:rFonts w:ascii="楷体" w:eastAsia="楷体" w:hAnsi="楷体" w:cs="楷体" w:hint="eastAsia"/>
                <w:sz w:val="21"/>
                <w:szCs w:val="21"/>
              </w:rPr>
              <w:t>1</w:t>
            </w:r>
            <w:r>
              <w:rPr>
                <w:rFonts w:ascii="楷体" w:eastAsia="楷体" w:hAnsi="楷体" w:cs="楷体" w:hint="eastAsia"/>
                <w:sz w:val="21"/>
                <w:szCs w:val="21"/>
                <w:lang w:val="fr-FR"/>
              </w:rPr>
              <w:t>覆盖此标准。</w:t>
            </w:r>
            <w:r>
              <w:rPr>
                <w:rFonts w:ascii="宋体" w:hAnsi="宋体" w:cs="Times New Roman" w:hint="eastAsia"/>
                <w:sz w:val="21"/>
                <w:szCs w:val="21"/>
                <w:lang w:val="fr-FR"/>
              </w:rPr>
              <w:t>）</w:t>
            </w:r>
          </w:p>
        </w:tc>
        <w:tc>
          <w:tcPr>
            <w:tcW w:w="4854" w:type="dxa"/>
            <w:vAlign w:val="center"/>
          </w:tcPr>
          <w:p w:rsidR="009F249E" w:rsidRDefault="00651FE7">
            <w:pPr>
              <w:rPr>
                <w:rFonts w:ascii="宋体" w:hAnsi="宋体" w:cs="Times New Roman"/>
                <w:sz w:val="21"/>
                <w:szCs w:val="21"/>
                <w:lang w:val="fr-FR"/>
              </w:rPr>
            </w:pPr>
            <w:r>
              <w:rPr>
                <w:rFonts w:ascii="宋体" w:hAnsi="宋体" w:cs="Times New Roman" w:hint="eastAsia"/>
                <w:sz w:val="21"/>
                <w:szCs w:val="21"/>
                <w:lang w:val="fr-FR"/>
              </w:rPr>
              <w:t>（备注：专家应就专业自己制定的毕业要求，对照标准要求逐项描述存在的问题及关注项，下同。）</w:t>
            </w:r>
          </w:p>
        </w:tc>
      </w:tr>
      <w:tr w:rsidR="009F249E">
        <w:trPr>
          <w:gridAfter w:val="1"/>
          <w:wAfter w:w="12" w:type="dxa"/>
          <w:cantSplit/>
          <w:trHeight w:val="846"/>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bCs/>
                <w:sz w:val="21"/>
                <w:szCs w:val="21"/>
              </w:rPr>
            </w:pPr>
            <w:r>
              <w:rPr>
                <w:rFonts w:ascii="宋体" w:hAnsi="宋体" w:cs="Times New Roman" w:hint="eastAsia"/>
                <w:bCs/>
                <w:sz w:val="21"/>
                <w:szCs w:val="21"/>
              </w:rPr>
              <w:t>专业制定的毕业要求应覆盖以下要求：</w:t>
            </w:r>
          </w:p>
          <w:p w:rsidR="009F249E" w:rsidRDefault="00651FE7">
            <w:pPr>
              <w:snapToGrid w:val="0"/>
              <w:spacing w:line="360" w:lineRule="auto"/>
              <w:rPr>
                <w:rFonts w:ascii="宋体" w:hAnsi="宋体" w:cs="Times New Roman"/>
                <w:b/>
                <w:sz w:val="21"/>
                <w:szCs w:val="21"/>
              </w:rPr>
            </w:pPr>
            <w:r>
              <w:rPr>
                <w:rFonts w:ascii="宋体" w:hAnsi="宋体" w:cs="Times New Roman" w:hint="eastAsia"/>
                <w:bCs/>
                <w:sz w:val="21"/>
                <w:szCs w:val="21"/>
              </w:rPr>
              <w:t>2. 问题分析：能够应用数学、自然科学和工程科学的基本原理，识别、表达、并通过文献研究分析复杂工程问题，以获得有效结论。</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32"/>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lastRenderedPageBreak/>
              <w:t>毕业要求</w:t>
            </w:r>
          </w:p>
        </w:tc>
        <w:tc>
          <w:tcPr>
            <w:tcW w:w="5421" w:type="dxa"/>
            <w:vAlign w:val="center"/>
          </w:tcPr>
          <w:p w:rsidR="009F249E" w:rsidRDefault="00651FE7">
            <w:pPr>
              <w:snapToGrid w:val="0"/>
              <w:spacing w:line="360" w:lineRule="auto"/>
              <w:rPr>
                <w:rFonts w:ascii="宋体" w:hAnsi="宋体" w:cs="Times New Roman"/>
                <w:bCs/>
                <w:sz w:val="21"/>
                <w:szCs w:val="21"/>
              </w:rPr>
            </w:pPr>
            <w:r>
              <w:rPr>
                <w:rFonts w:ascii="宋体" w:hAnsi="宋体" w:cs="Times New Roman" w:hint="eastAsia"/>
                <w:bCs/>
                <w:sz w:val="21"/>
                <w:szCs w:val="21"/>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bCs/>
                <w:sz w:val="21"/>
                <w:szCs w:val="21"/>
              </w:rPr>
              <w:t>3. 设计/开发解决方案：能够设计针对复杂工程问题的解决方案，设计满足特定需求的系统、单元（部件）或工艺流程，并能够在设计环节中体现创新意识，考虑社会、健康、安全、法律、文化以及环境等因素。</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018"/>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cs="Times New Roman"/>
                <w:sz w:val="21"/>
                <w:szCs w:val="20"/>
                <w:highlight w:val="yellow"/>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rPr>
              <w:t>4. 研究：能够基于科学原理并采用科学方法对复杂工程问题进行研究，包括设计实验、分析与解释数据、并通过信息综合得到合理有效的结论。</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503"/>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5. 使用现代工具：能够针对复杂工程问题，开发、选择与使用恰当的技术、资源、现代工程工具和信息技术工具，包括对复杂工程问题的预测与模拟，并能够理解其局限性。</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27"/>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6. 工程与社会：能够基于工程相关背景知识进行合理分析，评价专业工程实践和复杂工程问题解决方案对社会、健康、安全、法律以及文化的影响，并理解应承担的责任。</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15"/>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7. 环境和可持续发展：能够理解和评价针对复杂工程问题的工程实践对环境、社会可持续发展的影响。</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553"/>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lastRenderedPageBreak/>
              <w:t>毕业要求</w:t>
            </w: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8. 职业规范：具有人文社会科学素养、社会责任感，能够在工程实践中理解并遵守工程职业道德和规范，履行责任。</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846"/>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9. 个人和团队：能够在多学科背景下的团队中承担个体、团队成员以及负责人的角色。</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880"/>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10. 沟通：能够就复杂工程问题与业界同行及社会公众进行有效沟通和交流，包括撰写报告和设计文稿、陈述发言、清晰表达或回应指令。并具备一定的国际视野，能够在跨文化背景下进行沟通和交流。</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27"/>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1</w:t>
            </w:r>
            <w:r>
              <w:rPr>
                <w:rFonts w:ascii="宋体" w:hAnsi="宋体" w:cs="Times New Roman"/>
                <w:sz w:val="21"/>
                <w:szCs w:val="21"/>
                <w:lang w:val="fr-FR"/>
              </w:rPr>
              <w:t>1.</w:t>
            </w:r>
            <w:r>
              <w:rPr>
                <w:rFonts w:ascii="宋体" w:hAnsi="宋体" w:cs="Times New Roman" w:hint="eastAsia"/>
                <w:sz w:val="21"/>
                <w:szCs w:val="21"/>
                <w:lang w:val="fr-FR"/>
              </w:rPr>
              <w:t xml:space="preserve"> 项目管理：理解并掌握工程管理原理与经济决策方法，并能在多学科环境中应用。</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257"/>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rPr>
              <w:t>12. 终身学习：具有自主学习和终身学习的意识，有不断学习和适应发展的能力。</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700"/>
        </w:trPr>
        <w:tc>
          <w:tcPr>
            <w:tcW w:w="709" w:type="dxa"/>
            <w:vMerge w:val="restart"/>
            <w:vAlign w:val="center"/>
          </w:tcPr>
          <w:p w:rsidR="009F249E" w:rsidRDefault="00651FE7">
            <w:pPr>
              <w:jc w:val="center"/>
              <w:rPr>
                <w:rFonts w:ascii="宋体" w:hAnsi="宋体" w:cs="Times New Roman"/>
                <w:b/>
                <w:sz w:val="21"/>
                <w:szCs w:val="21"/>
              </w:rPr>
            </w:pPr>
            <w:r>
              <w:rPr>
                <w:rFonts w:ascii="宋体" w:hAnsi="宋体" w:cs="Times New Roman" w:hint="eastAsia"/>
                <w:b/>
                <w:sz w:val="21"/>
                <w:szCs w:val="21"/>
              </w:rPr>
              <w:lastRenderedPageBreak/>
              <w:t>持续改进</w:t>
            </w: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1. </w:t>
            </w:r>
            <w:r>
              <w:rPr>
                <w:rFonts w:ascii="宋体" w:hAnsi="宋体" w:cs="Times New Roman" w:hint="eastAsia"/>
                <w:sz w:val="21"/>
                <w:szCs w:val="21"/>
              </w:rPr>
              <w:t>建立教学过程质量监控机制，各主要教学环节有明确的质量要求，定期开展课程体系设置和课程质量评价。建立毕业要求达成情况评价机制，定期开展毕业要求达成情况评价。</w:t>
            </w:r>
          </w:p>
        </w:tc>
        <w:tc>
          <w:tcPr>
            <w:tcW w:w="3935" w:type="dxa"/>
            <w:gridSpan w:val="2"/>
            <w:vAlign w:val="center"/>
          </w:tcPr>
          <w:p w:rsidR="009F249E" w:rsidRDefault="00651FE7">
            <w:pPr>
              <w:rPr>
                <w:rFonts w:ascii="黑体" w:eastAsia="黑体" w:cs="Times New Roman"/>
                <w:b/>
                <w:sz w:val="21"/>
                <w:szCs w:val="21"/>
              </w:rPr>
            </w:pPr>
            <w:r>
              <w:rPr>
                <w:rFonts w:ascii="宋体" w:hAnsi="宋体" w:cs="Times New Roman" w:hint="eastAsia"/>
                <w:sz w:val="21"/>
                <w:szCs w:val="21"/>
              </w:rPr>
              <w:t>（备注：按照填表说明，判定“达成”后，描述判断4</w:t>
            </w:r>
            <w:r>
              <w:rPr>
                <w:rFonts w:ascii="宋体" w:hAnsi="宋体" w:cs="Times New Roman"/>
                <w:sz w:val="21"/>
                <w:szCs w:val="21"/>
              </w:rPr>
              <w:t>.1</w:t>
            </w:r>
            <w:r>
              <w:rPr>
                <w:rFonts w:ascii="宋体" w:hAnsi="宋体" w:cs="Times New Roman" w:hint="eastAsia"/>
                <w:sz w:val="21"/>
                <w:szCs w:val="21"/>
              </w:rPr>
              <w:t>标准项达成的主要依据）</w:t>
            </w: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680"/>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2. </w:t>
            </w:r>
            <w:r>
              <w:rPr>
                <w:rFonts w:ascii="宋体" w:hAnsi="宋体" w:cs="Times New Roman" w:hint="eastAsia"/>
                <w:sz w:val="21"/>
                <w:szCs w:val="21"/>
              </w:rPr>
              <w:t>建立毕业生跟踪反馈机制以及有高等教育系统以外有关各方参与的社会评价机制，对培养目标的达成情况进行定期分析。</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275"/>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3. </w:t>
            </w:r>
            <w:r>
              <w:rPr>
                <w:rFonts w:ascii="宋体" w:hAnsi="宋体" w:cs="Times New Roman" w:hint="eastAsia"/>
                <w:sz w:val="21"/>
                <w:szCs w:val="21"/>
              </w:rPr>
              <w:t>能证明评价的结果被用于专业的持续改进。</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251"/>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课程体系</w:t>
            </w: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rPr>
              <w:t>课程设置能支持毕业要求的达成，课程体系设计有企业或行业专家参与。课程体系必须包括：</w:t>
            </w:r>
          </w:p>
        </w:tc>
        <w:tc>
          <w:tcPr>
            <w:tcW w:w="3935" w:type="dxa"/>
            <w:gridSpan w:val="2"/>
            <w:vAlign w:val="center"/>
          </w:tcPr>
          <w:p w:rsidR="009F249E" w:rsidRDefault="00651FE7">
            <w:pPr>
              <w:rPr>
                <w:rFonts w:ascii="黑体" w:eastAsia="黑体" w:cs="Times New Roman"/>
                <w:b/>
                <w:sz w:val="21"/>
                <w:szCs w:val="21"/>
              </w:rPr>
            </w:pPr>
            <w:r>
              <w:rPr>
                <w:rFonts w:ascii="宋体" w:hAnsi="宋体" w:cs="Times New Roman" w:hint="eastAsia"/>
                <w:sz w:val="21"/>
                <w:szCs w:val="21"/>
              </w:rPr>
              <w:t>（备注：按照填表说明，判定“达成”后，描述判断“课程体系支持毕业要求”达成的主要依据）</w:t>
            </w: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000"/>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1．与本专业毕业要求相适应的数学与自然科学类课程（至少占总学分的15%）。</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lastRenderedPageBreak/>
              <w:t>课程体系</w:t>
            </w: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2．符合本专业毕业要求的工程基础类课程、专业基础类课程与专业类课程（至少占总学分的30%）。工程基础类课程和专业基础类课程能体现数学和自然科学在本专业应用能力培养，专业类课程能体现系统设计和实现能力的培养。</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3181"/>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3.工程实践与毕业设计（论文）（至少占总学分的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489"/>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4.人文社会科学类通识教育课程（至少占总学分的15%），使学生在从事工程设计时能够考虑经济、环境、法律、伦理等各种制约因素。</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971"/>
        </w:trPr>
        <w:tc>
          <w:tcPr>
            <w:tcW w:w="709" w:type="dxa"/>
            <w:vMerge w:val="restart"/>
            <w:vAlign w:val="center"/>
          </w:tcPr>
          <w:p w:rsidR="009F249E" w:rsidRDefault="00651FE7">
            <w:pPr>
              <w:jc w:val="center"/>
              <w:rPr>
                <w:rFonts w:ascii="宋体" w:hAnsi="宋体" w:cs="Times New Roman"/>
                <w:b/>
                <w:sz w:val="21"/>
                <w:szCs w:val="21"/>
              </w:rPr>
            </w:pPr>
            <w:r>
              <w:rPr>
                <w:rFonts w:ascii="宋体" w:hAnsi="宋体" w:cs="Times New Roman" w:hint="eastAsia"/>
                <w:b/>
                <w:sz w:val="21"/>
                <w:szCs w:val="21"/>
              </w:rPr>
              <w:lastRenderedPageBreak/>
              <w:t>师资队伍</w:t>
            </w: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1. </w:t>
            </w:r>
            <w:r>
              <w:rPr>
                <w:rFonts w:ascii="宋体" w:hAnsi="宋体" w:cs="Times New Roman" w:hint="eastAsia"/>
                <w:sz w:val="21"/>
                <w:szCs w:val="21"/>
              </w:rPr>
              <w:t>教师数量能满足教学需要，结构合理，并有企业或行业专家作为兼职教师。</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564"/>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2. </w:t>
            </w:r>
            <w:r>
              <w:rPr>
                <w:rFonts w:ascii="宋体" w:hAnsi="宋体" w:cs="Times New Roman" w:hint="eastAsia"/>
                <w:sz w:val="21"/>
                <w:szCs w:val="21"/>
              </w:rPr>
              <w:t>教师具有足够的教学能力、专业水平、工程经验、沟通能力、职业发展能力，并且能够开展工程实践问题研究，参与学术交流。教师的工程背景应能满足专业教学的需要。</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983"/>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3. </w:t>
            </w:r>
            <w:r>
              <w:rPr>
                <w:rFonts w:ascii="宋体" w:hAnsi="宋体" w:cs="Times New Roman" w:hint="eastAsia"/>
                <w:sz w:val="21"/>
                <w:szCs w:val="21"/>
              </w:rPr>
              <w:t>教师有足够时间和精力投入到本科教学和学生指导中，并积极参与教学研究与改革。</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11"/>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4. </w:t>
            </w:r>
            <w:r>
              <w:rPr>
                <w:rFonts w:ascii="宋体" w:hAnsi="宋体" w:cs="Times New Roman" w:hint="eastAsia"/>
                <w:sz w:val="21"/>
                <w:szCs w:val="21"/>
              </w:rPr>
              <w:t>教师为学生提供指导、咨询、服务，并对学生职业生涯规划、职业从业教育有足够的指导。</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991"/>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5. </w:t>
            </w:r>
            <w:r>
              <w:rPr>
                <w:rFonts w:ascii="宋体" w:hAnsi="宋体" w:cs="Times New Roman" w:hint="eastAsia"/>
                <w:sz w:val="21"/>
                <w:szCs w:val="21"/>
              </w:rPr>
              <w:t>教师明确他们在教学质量提升过程中的责任，不断改进工作。</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416"/>
        </w:trPr>
        <w:tc>
          <w:tcPr>
            <w:tcW w:w="709" w:type="dxa"/>
            <w:vMerge w:val="restart"/>
            <w:vAlign w:val="center"/>
          </w:tcPr>
          <w:p w:rsidR="009F249E" w:rsidRDefault="00651FE7">
            <w:pPr>
              <w:jc w:val="center"/>
              <w:rPr>
                <w:rFonts w:ascii="宋体" w:hAnsi="宋体" w:cs="Times New Roman"/>
                <w:b/>
                <w:sz w:val="21"/>
                <w:szCs w:val="21"/>
              </w:rPr>
            </w:pPr>
            <w:r>
              <w:rPr>
                <w:rFonts w:ascii="宋体" w:hAnsi="宋体" w:cs="Times New Roman" w:hint="eastAsia"/>
                <w:b/>
                <w:sz w:val="21"/>
                <w:szCs w:val="21"/>
              </w:rPr>
              <w:lastRenderedPageBreak/>
              <w:t>支持条件</w:t>
            </w: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1. </w:t>
            </w:r>
            <w:r>
              <w:rPr>
                <w:rFonts w:ascii="宋体" w:hAnsi="宋体" w:cs="Times New Roman" w:hint="eastAsia"/>
                <w:sz w:val="21"/>
                <w:szCs w:val="21"/>
              </w:rPr>
              <w:t>教室、实验室及设备在数量和功能上满足教学需要。有良好的管理、维护和更新机制，使得学生能够方便地使用。与企业合作共建实习和实训基地，在教学过程中为学生提供参与工程实践的平台。</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037"/>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2. </w:t>
            </w:r>
            <w:r>
              <w:rPr>
                <w:rFonts w:ascii="宋体" w:hAnsi="宋体" w:cs="Times New Roman" w:hint="eastAsia"/>
                <w:sz w:val="21"/>
                <w:szCs w:val="21"/>
              </w:rPr>
              <w:t>计算机、网络以及图书资料资源能够满足学生的学习以及教师的日常教学和科研所需。资源管理规范、共享程度高。</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516"/>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3. </w:t>
            </w:r>
            <w:r>
              <w:rPr>
                <w:rFonts w:ascii="宋体" w:hAnsi="宋体" w:cs="Times New Roman" w:hint="eastAsia"/>
                <w:sz w:val="21"/>
                <w:szCs w:val="21"/>
              </w:rPr>
              <w:t>教学经费有保证，总量能满足教学需要。</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977"/>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4．学校能够有效地支持教师队伍建设，吸引与稳定合格的教师，并支持教师本身的专业发展，包括对青年教师的指导和培养。</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739"/>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5. </w:t>
            </w:r>
            <w:r>
              <w:rPr>
                <w:rFonts w:ascii="宋体" w:hAnsi="宋体" w:cs="Times New Roman" w:hint="eastAsia"/>
                <w:sz w:val="21"/>
                <w:szCs w:val="21"/>
              </w:rPr>
              <w:t>学校能够提供达成毕业要求所必需的基础设施，包括为学生的实践活动、创新活动提供有效支持。</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610"/>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kern w:val="0"/>
                <w:sz w:val="21"/>
                <w:szCs w:val="21"/>
              </w:rPr>
            </w:pPr>
            <w:r>
              <w:rPr>
                <w:rFonts w:ascii="宋体" w:hAnsi="宋体" w:cs="Times New Roman"/>
                <w:kern w:val="0"/>
                <w:sz w:val="21"/>
                <w:szCs w:val="21"/>
              </w:rPr>
              <w:t xml:space="preserve">6. </w:t>
            </w:r>
            <w:r>
              <w:rPr>
                <w:rFonts w:ascii="宋体" w:hAnsi="宋体" w:cs="Times New Roman" w:hint="eastAsia"/>
                <w:kern w:val="0"/>
                <w:sz w:val="21"/>
                <w:szCs w:val="21"/>
              </w:rPr>
              <w:t>学校的教学管理与服务规范，能有效地支持专业毕业要求的达成。</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986"/>
        </w:trPr>
        <w:tc>
          <w:tcPr>
            <w:tcW w:w="709" w:type="dxa"/>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补充标准</w:t>
            </w:r>
          </w:p>
        </w:tc>
        <w:tc>
          <w:tcPr>
            <w:tcW w:w="5421" w:type="dxa"/>
            <w:vAlign w:val="center"/>
          </w:tcPr>
          <w:p w:rsidR="009F249E" w:rsidRDefault="00651FE7">
            <w:pPr>
              <w:snapToGrid w:val="0"/>
              <w:spacing w:line="360" w:lineRule="auto"/>
              <w:rPr>
                <w:rFonts w:ascii="宋体" w:hAnsi="宋体" w:cs="Times New Roman"/>
                <w:kern w:val="0"/>
                <w:sz w:val="21"/>
                <w:szCs w:val="21"/>
              </w:rPr>
            </w:pPr>
            <w:r>
              <w:rPr>
                <w:rFonts w:ascii="宋体" w:hAnsi="宋体" w:cs="Times New Roman" w:hint="eastAsia"/>
                <w:kern w:val="0"/>
                <w:sz w:val="21"/>
                <w:szCs w:val="21"/>
              </w:rPr>
              <w:t>（参照专业类补充标准）</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bl>
    <w:p w:rsidR="009F249E" w:rsidRDefault="009F249E">
      <w:pPr>
        <w:ind w:firstLine="401"/>
        <w:jc w:val="left"/>
        <w:rPr>
          <w:rFonts w:cs="Times New Roman"/>
          <w:sz w:val="21"/>
          <w:szCs w:val="20"/>
        </w:rPr>
        <w:sectPr w:rsidR="009F249E">
          <w:footerReference w:type="even" r:id="rId13"/>
          <w:footerReference w:type="default" r:id="rId14"/>
          <w:pgSz w:w="16838" w:h="11906" w:orient="landscape"/>
          <w:pgMar w:top="1800" w:right="1440" w:bottom="1800" w:left="1440" w:header="851" w:footer="992" w:gutter="0"/>
          <w:cols w:space="425"/>
          <w:docGrid w:type="lines" w:linePitch="312"/>
        </w:sectPr>
      </w:pPr>
    </w:p>
    <w:p w:rsidR="009F249E" w:rsidRDefault="00651FE7">
      <w:pPr>
        <w:rPr>
          <w:rFonts w:ascii="仿宋_GB2312" w:eastAsia="仿宋_GB2312" w:cs="Times New Roman"/>
          <w:sz w:val="30"/>
          <w:szCs w:val="30"/>
        </w:rPr>
      </w:pPr>
      <w:bookmarkStart w:id="67" w:name="_Toc238849291"/>
      <w:bookmarkStart w:id="68" w:name="_Toc383654295"/>
      <w:bookmarkStart w:id="69" w:name="_Toc417636803"/>
      <w:bookmarkStart w:id="70" w:name="_Toc332582619"/>
      <w:bookmarkStart w:id="71" w:name="_Toc288512078"/>
      <w:r>
        <w:rPr>
          <w:rFonts w:ascii="仿宋_GB2312" w:eastAsia="仿宋_GB2312" w:cs="Times New Roman" w:hint="eastAsia"/>
          <w:sz w:val="30"/>
          <w:szCs w:val="30"/>
        </w:rPr>
        <w:lastRenderedPageBreak/>
        <w:t>附件3：</w:t>
      </w:r>
    </w:p>
    <w:bookmarkEnd w:id="67"/>
    <w:bookmarkEnd w:id="68"/>
    <w:bookmarkEnd w:id="69"/>
    <w:bookmarkEnd w:id="70"/>
    <w:bookmarkEnd w:id="71"/>
    <w:p w:rsidR="009F249E" w:rsidRDefault="009F249E">
      <w:pPr>
        <w:jc w:val="center"/>
        <w:rPr>
          <w:rFonts w:ascii="宋体" w:hAnsi="宋体" w:cs="Times New Roman"/>
          <w:b/>
          <w:sz w:val="52"/>
          <w:szCs w:val="52"/>
        </w:rPr>
      </w:pPr>
    </w:p>
    <w:p w:rsidR="009F249E" w:rsidRDefault="00651FE7">
      <w:pPr>
        <w:jc w:val="center"/>
        <w:rPr>
          <w:rFonts w:ascii="宋体" w:hAnsi="宋体" w:cs="Times New Roman"/>
          <w:b/>
          <w:sz w:val="52"/>
          <w:szCs w:val="52"/>
        </w:rPr>
      </w:pPr>
      <w:r>
        <w:rPr>
          <w:rFonts w:ascii="宋体" w:hAnsi="宋体" w:cs="Times New Roman" w:hint="eastAsia"/>
          <w:b/>
          <w:sz w:val="52"/>
          <w:szCs w:val="52"/>
        </w:rPr>
        <w:t>工程教育认证现场考查</w:t>
      </w:r>
    </w:p>
    <w:p w:rsidR="009F249E" w:rsidRDefault="00651FE7">
      <w:pPr>
        <w:keepNext/>
        <w:keepLines/>
        <w:spacing w:before="340" w:after="330" w:line="576" w:lineRule="auto"/>
        <w:jc w:val="center"/>
        <w:outlineLvl w:val="0"/>
        <w:rPr>
          <w:rFonts w:ascii="黑体" w:eastAsia="黑体" w:cs="Times New Roman"/>
          <w:b/>
          <w:kern w:val="44"/>
          <w:sz w:val="72"/>
          <w:szCs w:val="72"/>
        </w:rPr>
      </w:pPr>
      <w:bookmarkStart w:id="72" w:name="_Toc238844303"/>
      <w:bookmarkStart w:id="73" w:name="_Toc417636805"/>
      <w:bookmarkStart w:id="74" w:name="_Toc332582620"/>
      <w:bookmarkStart w:id="75" w:name="_Toc238849292"/>
      <w:bookmarkStart w:id="76" w:name="_Toc247475117"/>
      <w:bookmarkStart w:id="77" w:name="_Toc383654297"/>
      <w:bookmarkStart w:id="78" w:name="_Toc241300348"/>
      <w:bookmarkStart w:id="79" w:name="_Toc238843753"/>
      <w:bookmarkStart w:id="80" w:name="_Toc238844159"/>
      <w:bookmarkStart w:id="81" w:name="_Toc351328860"/>
      <w:bookmarkStart w:id="82" w:name="_Toc238843156"/>
      <w:bookmarkStart w:id="83" w:name="_Toc288512079"/>
      <w:bookmarkStart w:id="84" w:name="_Toc331359536"/>
      <w:bookmarkStart w:id="85" w:name="_Toc238846757"/>
      <w:r>
        <w:rPr>
          <w:rFonts w:ascii="黑体" w:eastAsia="黑体" w:cs="Times New Roman" w:hint="eastAsia"/>
          <w:b/>
          <w:kern w:val="44"/>
          <w:sz w:val="72"/>
          <w:szCs w:val="72"/>
        </w:rPr>
        <w:t>专家组工作手册</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F249E" w:rsidRDefault="00651FE7">
      <w:pPr>
        <w:jc w:val="center"/>
        <w:rPr>
          <w:rFonts w:ascii="仿宋_GB2312" w:eastAsia="仿宋_GB2312" w:cs="Times New Roman"/>
          <w:sz w:val="30"/>
          <w:szCs w:val="30"/>
        </w:rPr>
      </w:pPr>
      <w:r>
        <w:rPr>
          <w:rFonts w:ascii="仿宋_GB2312" w:eastAsia="仿宋_GB2312" w:cs="Times New Roman" w:hint="eastAsia"/>
          <w:sz w:val="30"/>
          <w:szCs w:val="30"/>
        </w:rPr>
        <w:t>（2</w:t>
      </w:r>
      <w:r>
        <w:rPr>
          <w:rFonts w:ascii="仿宋_GB2312" w:eastAsia="仿宋_GB2312" w:cs="Times New Roman"/>
          <w:sz w:val="30"/>
          <w:szCs w:val="30"/>
        </w:rPr>
        <w:t>021</w:t>
      </w:r>
      <w:r>
        <w:rPr>
          <w:rFonts w:ascii="仿宋_GB2312" w:eastAsia="仿宋_GB2312" w:cs="Times New Roman" w:hint="eastAsia"/>
          <w:sz w:val="30"/>
          <w:szCs w:val="30"/>
        </w:rPr>
        <w:t>年版）</w:t>
      </w:r>
    </w:p>
    <w:p w:rsidR="009F249E" w:rsidRDefault="009F249E">
      <w:pPr>
        <w:ind w:leftChars="1285" w:left="2313"/>
        <w:rPr>
          <w:rFonts w:ascii="仿宋_GB2312" w:eastAsia="仿宋_GB2312" w:cs="Times New Roman"/>
          <w:b/>
          <w:sz w:val="36"/>
          <w:szCs w:val="36"/>
        </w:rPr>
      </w:pPr>
    </w:p>
    <w:p w:rsidR="009F249E" w:rsidRDefault="00651FE7">
      <w:pPr>
        <w:spacing w:line="720" w:lineRule="auto"/>
        <w:ind w:firstLineChars="400" w:firstLine="1446"/>
        <w:rPr>
          <w:rFonts w:ascii="宋体" w:hAnsi="宋体" w:cs="Times New Roman"/>
          <w:b/>
          <w:sz w:val="36"/>
          <w:szCs w:val="36"/>
        </w:rPr>
      </w:pPr>
      <w:r>
        <w:rPr>
          <w:rFonts w:ascii="宋体" w:hAnsi="宋体" w:cs="Times New Roman" w:hint="eastAsia"/>
          <w:b/>
          <w:sz w:val="36"/>
          <w:szCs w:val="36"/>
        </w:rPr>
        <w:t>认证学校：</w:t>
      </w:r>
    </w:p>
    <w:p w:rsidR="009F249E" w:rsidRDefault="00651FE7">
      <w:pPr>
        <w:spacing w:line="720" w:lineRule="auto"/>
        <w:ind w:firstLineChars="400" w:firstLine="1446"/>
        <w:rPr>
          <w:rFonts w:ascii="宋体" w:hAnsi="宋体" w:cs="Times New Roman"/>
          <w:b/>
          <w:sz w:val="36"/>
          <w:szCs w:val="36"/>
        </w:rPr>
      </w:pPr>
      <w:r>
        <w:rPr>
          <w:rFonts w:ascii="宋体" w:hAnsi="宋体" w:cs="Times New Roman" w:hint="eastAsia"/>
          <w:b/>
          <w:sz w:val="36"/>
          <w:szCs w:val="36"/>
        </w:rPr>
        <w:t>认证专业：</w:t>
      </w:r>
    </w:p>
    <w:p w:rsidR="009F249E" w:rsidRDefault="00651FE7">
      <w:pPr>
        <w:spacing w:line="720" w:lineRule="auto"/>
        <w:ind w:firstLineChars="400" w:firstLine="1446"/>
        <w:rPr>
          <w:rFonts w:ascii="宋体" w:hAnsi="宋体" w:cs="Times New Roman"/>
          <w:b/>
          <w:sz w:val="36"/>
          <w:szCs w:val="36"/>
        </w:rPr>
      </w:pPr>
      <w:r>
        <w:rPr>
          <w:rFonts w:ascii="宋体" w:hAnsi="宋体" w:cs="Times New Roman" w:hint="eastAsia"/>
          <w:b/>
          <w:sz w:val="36"/>
          <w:szCs w:val="36"/>
        </w:rPr>
        <w:t>考查时间：</w:t>
      </w:r>
    </w:p>
    <w:p w:rsidR="009F249E" w:rsidRDefault="00651FE7">
      <w:pPr>
        <w:spacing w:line="720" w:lineRule="auto"/>
        <w:ind w:firstLineChars="400" w:firstLine="1446"/>
        <w:rPr>
          <w:rFonts w:ascii="仿宋_GB2312" w:eastAsia="仿宋_GB2312" w:cs="Times New Roman"/>
          <w:b/>
          <w:sz w:val="36"/>
          <w:szCs w:val="36"/>
        </w:rPr>
      </w:pPr>
      <w:r>
        <w:rPr>
          <w:rFonts w:ascii="宋体" w:hAnsi="宋体" w:cs="Times New Roman" w:hint="eastAsia"/>
          <w:b/>
          <w:sz w:val="36"/>
          <w:szCs w:val="36"/>
        </w:rPr>
        <w:t>专家组组长（签字）:</w:t>
      </w:r>
    </w:p>
    <w:p w:rsidR="009F249E" w:rsidRDefault="009F249E">
      <w:pPr>
        <w:jc w:val="center"/>
        <w:rPr>
          <w:rFonts w:ascii="仿宋_GB2312" w:eastAsia="仿宋_GB2312" w:cs="Times New Roman"/>
          <w:b/>
          <w:sz w:val="36"/>
          <w:szCs w:val="36"/>
        </w:rPr>
      </w:pPr>
    </w:p>
    <w:p w:rsidR="009F249E" w:rsidRDefault="009F249E">
      <w:pPr>
        <w:jc w:val="center"/>
        <w:rPr>
          <w:rFonts w:ascii="仿宋_GB2312" w:eastAsia="仿宋_GB2312" w:cs="Times New Roman"/>
          <w:b/>
          <w:sz w:val="36"/>
          <w:szCs w:val="36"/>
        </w:rPr>
      </w:pPr>
    </w:p>
    <w:p w:rsidR="009F249E" w:rsidRDefault="009F249E">
      <w:pPr>
        <w:jc w:val="center"/>
        <w:rPr>
          <w:rFonts w:ascii="仿宋_GB2312" w:eastAsia="仿宋_GB2312" w:cs="Times New Roman"/>
          <w:b/>
          <w:sz w:val="36"/>
          <w:szCs w:val="36"/>
        </w:rPr>
      </w:pPr>
    </w:p>
    <w:p w:rsidR="009F249E" w:rsidRDefault="009F249E">
      <w:pPr>
        <w:jc w:val="center"/>
        <w:rPr>
          <w:rFonts w:ascii="仿宋_GB2312" w:eastAsia="仿宋_GB2312" w:cs="Times New Roman"/>
          <w:b/>
          <w:sz w:val="36"/>
          <w:szCs w:val="36"/>
        </w:rPr>
      </w:pPr>
    </w:p>
    <w:p w:rsidR="009F249E" w:rsidRDefault="00651FE7">
      <w:pPr>
        <w:jc w:val="center"/>
        <w:rPr>
          <w:rFonts w:ascii="宋体" w:hAnsi="宋体" w:cs="Times New Roman"/>
          <w:b/>
          <w:sz w:val="36"/>
          <w:szCs w:val="36"/>
        </w:rPr>
      </w:pPr>
      <w:r>
        <w:rPr>
          <w:rFonts w:ascii="宋体" w:hAnsi="宋体" w:cs="Times New Roman" w:hint="eastAsia"/>
          <w:b/>
          <w:sz w:val="36"/>
          <w:szCs w:val="36"/>
        </w:rPr>
        <w:t>中国工程教育专业认证协会秘书处制</w:t>
      </w:r>
    </w:p>
    <w:p w:rsidR="009F249E" w:rsidRDefault="009F249E">
      <w:pPr>
        <w:jc w:val="center"/>
        <w:rPr>
          <w:rFonts w:ascii="仿宋_GB2312" w:eastAsia="仿宋_GB2312" w:hAnsi="宋体" w:cs="宋体"/>
          <w:b/>
          <w:kern w:val="0"/>
          <w:sz w:val="36"/>
          <w:szCs w:val="36"/>
        </w:rPr>
      </w:pPr>
    </w:p>
    <w:p w:rsidR="009F249E" w:rsidRDefault="009F249E">
      <w:pPr>
        <w:jc w:val="center"/>
        <w:rPr>
          <w:rFonts w:ascii="仿宋_GB2312" w:eastAsia="仿宋_GB2312" w:cs="Times New Roman"/>
          <w:sz w:val="28"/>
          <w:szCs w:val="28"/>
        </w:rPr>
        <w:sectPr w:rsidR="009F249E">
          <w:footerReference w:type="even" r:id="rId15"/>
          <w:footerReference w:type="default" r:id="rId16"/>
          <w:pgSz w:w="11906" w:h="16838"/>
          <w:pgMar w:top="1418" w:right="1701" w:bottom="1418" w:left="1701" w:header="851" w:footer="992" w:gutter="0"/>
          <w:cols w:space="720"/>
          <w:docGrid w:type="lines" w:linePitch="312"/>
        </w:sectPr>
      </w:pPr>
    </w:p>
    <w:p w:rsidR="009F249E" w:rsidRDefault="00651FE7">
      <w:pPr>
        <w:jc w:val="center"/>
        <w:rPr>
          <w:rFonts w:ascii="黑体" w:eastAsia="黑体" w:cs="Times New Roman"/>
          <w:b/>
          <w:sz w:val="32"/>
          <w:szCs w:val="32"/>
        </w:rPr>
      </w:pPr>
      <w:bookmarkStart w:id="86" w:name="_Toc238844160"/>
      <w:bookmarkStart w:id="87" w:name="_Toc238843157"/>
      <w:bookmarkStart w:id="88" w:name="_Toc288512080"/>
      <w:bookmarkStart w:id="89" w:name="_Toc238849293"/>
      <w:bookmarkStart w:id="90" w:name="_Toc238844304"/>
      <w:bookmarkStart w:id="91" w:name="_Toc280132376"/>
      <w:bookmarkStart w:id="92" w:name="_Toc238846758"/>
      <w:bookmarkStart w:id="93" w:name="_Toc247475118"/>
      <w:bookmarkStart w:id="94" w:name="_Toc241300349"/>
      <w:bookmarkStart w:id="95" w:name="_Toc238843754"/>
      <w:r>
        <w:rPr>
          <w:rFonts w:ascii="黑体" w:eastAsia="黑体" w:cs="Times New Roman" w:hint="eastAsia"/>
          <w:b/>
          <w:sz w:val="32"/>
          <w:szCs w:val="32"/>
        </w:rPr>
        <w:lastRenderedPageBreak/>
        <w:t>工程教育认证现场考查工作基本程序</w:t>
      </w:r>
      <w:bookmarkEnd w:id="86"/>
      <w:bookmarkEnd w:id="87"/>
      <w:bookmarkEnd w:id="88"/>
      <w:bookmarkEnd w:id="89"/>
      <w:bookmarkEnd w:id="90"/>
      <w:bookmarkEnd w:id="91"/>
      <w:bookmarkEnd w:id="92"/>
      <w:bookmarkEnd w:id="93"/>
      <w:bookmarkEnd w:id="94"/>
      <w:bookmarkEnd w:id="95"/>
    </w:p>
    <w:p w:rsidR="009F249E" w:rsidRDefault="00651FE7">
      <w:pPr>
        <w:rPr>
          <w:rFonts w:cs="Times New Roman"/>
          <w:sz w:val="21"/>
          <w:szCs w:val="20"/>
        </w:rPr>
      </w:pPr>
      <w:r>
        <w:rPr>
          <w:rFonts w:cs="Times New Roman"/>
          <w:noProof/>
          <w:sz w:val="21"/>
          <w:szCs w:val="20"/>
        </w:rPr>
        <mc:AlternateContent>
          <mc:Choice Requires="wpg">
            <w:drawing>
              <wp:anchor distT="0" distB="0" distL="114300" distR="114300" simplePos="0" relativeHeight="251659264" behindDoc="0" locked="0" layoutInCell="1" allowOverlap="1" wp14:anchorId="529671B1" wp14:editId="709466FE">
                <wp:simplePos x="0" y="0"/>
                <wp:positionH relativeFrom="column">
                  <wp:posOffset>60960</wp:posOffset>
                </wp:positionH>
                <wp:positionV relativeFrom="paragraph">
                  <wp:posOffset>198120</wp:posOffset>
                </wp:positionV>
                <wp:extent cx="5571490" cy="6841490"/>
                <wp:effectExtent l="4445" t="5080" r="5715" b="11430"/>
                <wp:wrapNone/>
                <wp:docPr id="27" name="Group 137"/>
                <wp:cNvGraphicFramePr/>
                <a:graphic xmlns:a="http://schemas.openxmlformats.org/drawingml/2006/main">
                  <a:graphicData uri="http://schemas.microsoft.com/office/word/2010/wordprocessingGroup">
                    <wpg:wgp>
                      <wpg:cNvGrpSpPr/>
                      <wpg:grpSpPr>
                        <a:xfrm>
                          <a:off x="0" y="0"/>
                          <a:ext cx="5571490" cy="6841490"/>
                          <a:chOff x="1893" y="2376"/>
                          <a:chExt cx="8774" cy="10670"/>
                        </a:xfrm>
                        <a:effectLst/>
                      </wpg:grpSpPr>
                      <wps:wsp>
                        <wps:cNvPr id="28" name="Text Box 138"/>
                        <wps:cNvSpPr txBox="1">
                          <a:spLocks noChangeArrowheads="1"/>
                        </wps:cNvSpPr>
                        <wps:spPr bwMode="auto">
                          <a:xfrm>
                            <a:off x="2697" y="3780"/>
                            <a:ext cx="6840" cy="780"/>
                          </a:xfrm>
                          <a:prstGeom prst="rect">
                            <a:avLst/>
                          </a:prstGeom>
                          <a:solidFill>
                            <a:srgbClr val="FFFFFF"/>
                          </a:solidFill>
                          <a:ln w="9525">
                            <a:solidFill>
                              <a:srgbClr val="000000"/>
                            </a:solidFill>
                            <a:miter lim="800000"/>
                          </a:ln>
                          <a:effectLst/>
                        </wps:spPr>
                        <wps:txbx>
                          <w:txbxContent>
                            <w:p w:rsidR="00C40542" w:rsidRDefault="00C40542">
                              <w:pPr>
                                <w:jc w:val="center"/>
                                <w:rPr>
                                  <w:sz w:val="24"/>
                                </w:rPr>
                              </w:pPr>
                              <w:r>
                                <w:rPr>
                                  <w:rFonts w:hint="eastAsia"/>
                                  <w:b/>
                                  <w:sz w:val="24"/>
                                </w:rPr>
                                <w:t>进校前：</w:t>
                              </w:r>
                              <w:r>
                                <w:rPr>
                                  <w:rFonts w:hint="eastAsia"/>
                                  <w:sz w:val="24"/>
                                </w:rPr>
                                <w:t>专家组秘书汇总形成“自评报告专家个人分析意见汇总表”，协助组长拟定考查重点和考查日程。</w:t>
                              </w:r>
                            </w:p>
                          </w:txbxContent>
                        </wps:txbx>
                        <wps:bodyPr rot="0" vert="horz" wrap="square" lIns="91440" tIns="45720" rIns="91440" bIns="45720" anchor="t" anchorCtr="0" upright="1">
                          <a:noAutofit/>
                        </wps:bodyPr>
                      </wps:wsp>
                      <wps:wsp>
                        <wps:cNvPr id="29" name="Text Box 139"/>
                        <wps:cNvSpPr txBox="1">
                          <a:spLocks noChangeArrowheads="1"/>
                        </wps:cNvSpPr>
                        <wps:spPr bwMode="auto">
                          <a:xfrm>
                            <a:off x="2969" y="2376"/>
                            <a:ext cx="6052" cy="780"/>
                          </a:xfrm>
                          <a:prstGeom prst="rect">
                            <a:avLst/>
                          </a:prstGeom>
                          <a:solidFill>
                            <a:srgbClr val="FFFFFF"/>
                          </a:solidFill>
                          <a:ln w="9525">
                            <a:solidFill>
                              <a:srgbClr val="000000"/>
                            </a:solidFill>
                            <a:miter lim="800000"/>
                          </a:ln>
                          <a:effectLst/>
                        </wps:spPr>
                        <wps:txbx>
                          <w:txbxContent>
                            <w:p w:rsidR="00C40542" w:rsidRDefault="00C40542">
                              <w:pPr>
                                <w:jc w:val="center"/>
                                <w:rPr>
                                  <w:szCs w:val="21"/>
                                </w:rPr>
                              </w:pPr>
                              <w:r>
                                <w:rPr>
                                  <w:rFonts w:hint="eastAsia"/>
                                  <w:b/>
                                  <w:sz w:val="24"/>
                                </w:rPr>
                                <w:t>进校前：</w:t>
                              </w:r>
                              <w:r>
                                <w:rPr>
                                  <w:rFonts w:hint="eastAsia"/>
                                  <w:sz w:val="24"/>
                                </w:rPr>
                                <w:t>专家审阅自评报告，填写“自评报告专家个人分析意见表”，于进校考查前交专家组秘书。</w:t>
                              </w:r>
                            </w:p>
                          </w:txbxContent>
                        </wps:txbx>
                        <wps:bodyPr rot="0" vert="horz" wrap="square" lIns="91440" tIns="45720" rIns="91440" bIns="45720" anchor="t" anchorCtr="0" upright="1">
                          <a:noAutofit/>
                        </wps:bodyPr>
                      </wps:wsp>
                      <wps:wsp>
                        <wps:cNvPr id="30" name="Line 140"/>
                        <wps:cNvCnPr/>
                        <wps:spPr bwMode="auto">
                          <a:xfrm>
                            <a:off x="5937" y="3156"/>
                            <a:ext cx="0" cy="624"/>
                          </a:xfrm>
                          <a:prstGeom prst="line">
                            <a:avLst/>
                          </a:prstGeom>
                          <a:noFill/>
                          <a:ln w="9525">
                            <a:solidFill>
                              <a:srgbClr val="000000"/>
                            </a:solidFill>
                            <a:round/>
                            <a:tailEnd type="triangle" w="med" len="med"/>
                          </a:ln>
                          <a:effectLst/>
                        </wps:spPr>
                        <wps:bodyPr/>
                      </wps:wsp>
                      <wpg:grpSp>
                        <wpg:cNvPr id="31" name="Group 141"/>
                        <wpg:cNvGrpSpPr/>
                        <wpg:grpSpPr>
                          <a:xfrm>
                            <a:off x="1893" y="4560"/>
                            <a:ext cx="8774" cy="8486"/>
                            <a:chOff x="1893" y="4560"/>
                            <a:chExt cx="8774" cy="8486"/>
                          </a:xfrm>
                          <a:effectLst/>
                        </wpg:grpSpPr>
                        <wps:wsp>
                          <wps:cNvPr id="32" name="Text Box 142"/>
                          <wps:cNvSpPr txBox="1">
                            <a:spLocks noChangeArrowheads="1"/>
                          </wps:cNvSpPr>
                          <wps:spPr bwMode="auto">
                            <a:xfrm>
                              <a:off x="2515" y="7940"/>
                              <a:ext cx="6548" cy="813"/>
                            </a:xfrm>
                            <a:prstGeom prst="rect">
                              <a:avLst/>
                            </a:prstGeom>
                            <a:solidFill>
                              <a:srgbClr val="FFFFFF"/>
                            </a:solidFill>
                            <a:ln w="9525">
                              <a:solidFill>
                                <a:srgbClr val="000000"/>
                              </a:solidFill>
                              <a:miter lim="800000"/>
                            </a:ln>
                            <a:effectLst/>
                          </wps:spPr>
                          <wps:txbx>
                            <w:txbxContent>
                              <w:p w:rsidR="00C40542" w:rsidRDefault="00C40542">
                                <w:pPr>
                                  <w:jc w:val="center"/>
                                  <w:rPr>
                                    <w:sz w:val="24"/>
                                  </w:rPr>
                                </w:pPr>
                                <w:r>
                                  <w:rPr>
                                    <w:rFonts w:hint="eastAsia"/>
                                    <w:b/>
                                    <w:sz w:val="24"/>
                                  </w:rPr>
                                  <w:t>结论汇总：</w:t>
                                </w:r>
                                <w:r>
                                  <w:rPr>
                                    <w:rFonts w:hint="eastAsia"/>
                                    <w:sz w:val="24"/>
                                  </w:rPr>
                                  <w:t>秘书根据专家提交的“现场考查专家工作手册”，汇总专家发现的需要关注和改进的问题。</w:t>
                                </w:r>
                              </w:p>
                            </w:txbxContent>
                          </wps:txbx>
                          <wps:bodyPr rot="0" vert="horz" wrap="square" lIns="91440" tIns="45720" rIns="91440" bIns="45720" anchor="t" anchorCtr="0" upright="1">
                            <a:noAutofit/>
                          </wps:bodyPr>
                        </wps:wsp>
                        <wps:wsp>
                          <wps:cNvPr id="33" name="Text Box 143"/>
                          <wps:cNvSpPr txBox="1">
                            <a:spLocks noChangeArrowheads="1"/>
                          </wps:cNvSpPr>
                          <wps:spPr bwMode="auto">
                            <a:xfrm>
                              <a:off x="3237" y="5184"/>
                              <a:ext cx="5220" cy="780"/>
                            </a:xfrm>
                            <a:prstGeom prst="rect">
                              <a:avLst/>
                            </a:prstGeom>
                            <a:solidFill>
                              <a:srgbClr val="FFFFFF"/>
                            </a:solidFill>
                            <a:ln w="9525">
                              <a:solidFill>
                                <a:srgbClr val="000000"/>
                              </a:solidFill>
                              <a:miter lim="800000"/>
                            </a:ln>
                            <a:effectLst/>
                          </wps:spPr>
                          <wps:txbx>
                            <w:txbxContent>
                              <w:p w:rsidR="00C40542" w:rsidRDefault="00C40542">
                                <w:pPr>
                                  <w:jc w:val="center"/>
                                </w:pPr>
                                <w:r>
                                  <w:rPr>
                                    <w:rFonts w:hint="eastAsia"/>
                                    <w:b/>
                                    <w:sz w:val="24"/>
                                  </w:rPr>
                                  <w:t>预备会：</w:t>
                                </w:r>
                                <w:r>
                                  <w:rPr>
                                    <w:rFonts w:hint="eastAsia"/>
                                    <w:sz w:val="24"/>
                                  </w:rPr>
                                  <w:t>专家组讨论确定考查重点、考查日程和专家组成员考查分工。</w:t>
                                </w:r>
                              </w:p>
                            </w:txbxContent>
                          </wps:txbx>
                          <wps:bodyPr rot="0" vert="horz" wrap="square" lIns="91440" tIns="45720" rIns="91440" bIns="45720" anchor="t" anchorCtr="0" upright="1">
                            <a:noAutofit/>
                          </wps:bodyPr>
                        </wps:wsp>
                        <wps:wsp>
                          <wps:cNvPr id="34" name="Text Box 144"/>
                          <wps:cNvSpPr txBox="1">
                            <a:spLocks noChangeArrowheads="1"/>
                          </wps:cNvSpPr>
                          <wps:spPr bwMode="auto">
                            <a:xfrm>
                              <a:off x="2337" y="6588"/>
                              <a:ext cx="7020" cy="780"/>
                            </a:xfrm>
                            <a:prstGeom prst="rect">
                              <a:avLst/>
                            </a:prstGeom>
                            <a:solidFill>
                              <a:srgbClr val="FFFFFF"/>
                            </a:solidFill>
                            <a:ln w="9525">
                              <a:solidFill>
                                <a:srgbClr val="000000"/>
                              </a:solidFill>
                              <a:miter lim="800000"/>
                            </a:ln>
                            <a:effectLst/>
                          </wps:spPr>
                          <wps:txbx>
                            <w:txbxContent>
                              <w:p w:rsidR="00C40542" w:rsidRDefault="00C40542">
                                <w:pPr>
                                  <w:jc w:val="center"/>
                                </w:pPr>
                                <w:r>
                                  <w:rPr>
                                    <w:rFonts w:hint="eastAsia"/>
                                    <w:b/>
                                    <w:sz w:val="24"/>
                                  </w:rPr>
                                  <w:t>现场考查</w:t>
                                </w:r>
                                <w:r>
                                  <w:rPr>
                                    <w:rFonts w:hint="eastAsia"/>
                                    <w:sz w:val="24"/>
                                  </w:rPr>
                                  <w:t>：专家组根据考查重点</w:t>
                                </w:r>
                                <w:r>
                                  <w:rPr>
                                    <w:sz w:val="24"/>
                                  </w:rPr>
                                  <w:t>和</w:t>
                                </w:r>
                                <w:r>
                                  <w:rPr>
                                    <w:rFonts w:hint="eastAsia"/>
                                    <w:sz w:val="24"/>
                                  </w:rPr>
                                  <w:t>工作安排，开展现场考查活动，专家完成“现场考查专家工作手册”的填写。</w:t>
                                </w:r>
                              </w:p>
                              <w:p w:rsidR="00C40542" w:rsidRDefault="00C40542"/>
                            </w:txbxContent>
                          </wps:txbx>
                          <wps:bodyPr rot="0" vert="horz" wrap="square" lIns="91440" tIns="45720" rIns="91440" bIns="45720" anchor="t" anchorCtr="0" upright="1">
                            <a:noAutofit/>
                          </wps:bodyPr>
                        </wps:wsp>
                        <wps:wsp>
                          <wps:cNvPr id="35" name="Line 145"/>
                          <wps:cNvCnPr/>
                          <wps:spPr bwMode="auto">
                            <a:xfrm>
                              <a:off x="5937" y="4560"/>
                              <a:ext cx="0" cy="624"/>
                            </a:xfrm>
                            <a:prstGeom prst="line">
                              <a:avLst/>
                            </a:prstGeom>
                            <a:noFill/>
                            <a:ln w="9525">
                              <a:solidFill>
                                <a:srgbClr val="000000"/>
                              </a:solidFill>
                              <a:round/>
                              <a:tailEnd type="triangle" w="med" len="med"/>
                            </a:ln>
                            <a:effectLst/>
                          </wps:spPr>
                          <wps:bodyPr/>
                        </wps:wsp>
                        <wps:wsp>
                          <wps:cNvPr id="36" name="Line 146"/>
                          <wps:cNvCnPr/>
                          <wps:spPr bwMode="auto">
                            <a:xfrm>
                              <a:off x="5937" y="5964"/>
                              <a:ext cx="0" cy="624"/>
                            </a:xfrm>
                            <a:prstGeom prst="line">
                              <a:avLst/>
                            </a:prstGeom>
                            <a:noFill/>
                            <a:ln w="9525">
                              <a:solidFill>
                                <a:srgbClr val="000000"/>
                              </a:solidFill>
                              <a:round/>
                              <a:tailEnd type="triangle" w="med" len="med"/>
                            </a:ln>
                            <a:effectLst/>
                          </wps:spPr>
                          <wps:bodyPr/>
                        </wps:wsp>
                        <wps:wsp>
                          <wps:cNvPr id="37" name="Line 147"/>
                          <wps:cNvCnPr/>
                          <wps:spPr bwMode="auto">
                            <a:xfrm>
                              <a:off x="5937" y="7368"/>
                              <a:ext cx="0" cy="624"/>
                            </a:xfrm>
                            <a:prstGeom prst="line">
                              <a:avLst/>
                            </a:prstGeom>
                            <a:noFill/>
                            <a:ln w="9525">
                              <a:solidFill>
                                <a:srgbClr val="000000"/>
                              </a:solidFill>
                              <a:round/>
                              <a:tailEnd type="triangle" w="med" len="med"/>
                            </a:ln>
                            <a:effectLst/>
                          </wps:spPr>
                          <wps:bodyPr/>
                        </wps:wsp>
                        <wpg:grpSp>
                          <wpg:cNvPr id="38" name="Group 148"/>
                          <wpg:cNvGrpSpPr/>
                          <wpg:grpSpPr>
                            <a:xfrm>
                              <a:off x="1893" y="8772"/>
                              <a:ext cx="8774" cy="4274"/>
                              <a:chOff x="1893" y="8772"/>
                              <a:chExt cx="8774" cy="4274"/>
                            </a:xfrm>
                            <a:effectLst/>
                          </wpg:grpSpPr>
                          <wps:wsp>
                            <wps:cNvPr id="39" name="Text Box 149"/>
                            <wps:cNvSpPr txBox="1">
                              <a:spLocks noChangeArrowheads="1"/>
                            </wps:cNvSpPr>
                            <wps:spPr bwMode="auto">
                              <a:xfrm>
                                <a:off x="2877" y="10748"/>
                                <a:ext cx="5940" cy="808"/>
                              </a:xfrm>
                              <a:prstGeom prst="rect">
                                <a:avLst/>
                              </a:prstGeom>
                              <a:solidFill>
                                <a:srgbClr val="FFFFFF"/>
                              </a:solidFill>
                              <a:ln w="9525">
                                <a:solidFill>
                                  <a:srgbClr val="000000"/>
                                </a:solidFill>
                                <a:miter lim="800000"/>
                              </a:ln>
                              <a:effectLst/>
                            </wps:spPr>
                            <wps:txbx>
                              <w:txbxContent>
                                <w:p w:rsidR="00C40542" w:rsidRDefault="00C40542">
                                  <w:pPr>
                                    <w:jc w:val="center"/>
                                    <w:rPr>
                                      <w:sz w:val="24"/>
                                    </w:rPr>
                                  </w:pPr>
                                  <w:r>
                                    <w:rPr>
                                      <w:rFonts w:hint="eastAsia"/>
                                      <w:b/>
                                      <w:sz w:val="24"/>
                                    </w:rPr>
                                    <w:t>意见反馈：</w:t>
                                  </w:r>
                                  <w:r>
                                    <w:rPr>
                                      <w:rFonts w:hint="eastAsia"/>
                                      <w:sz w:val="24"/>
                                    </w:rPr>
                                    <w:t>专家组组长介绍考查工作整体情况，专家交流个人考查意见。</w:t>
                                  </w:r>
                                </w:p>
                              </w:txbxContent>
                            </wps:txbx>
                            <wps:bodyPr rot="0" vert="horz" wrap="square" lIns="91440" tIns="45720" rIns="91440" bIns="45720" anchor="t" anchorCtr="0" upright="1">
                              <a:noAutofit/>
                            </wps:bodyPr>
                          </wps:wsp>
                          <wps:wsp>
                            <wps:cNvPr id="40" name="Line 150"/>
                            <wps:cNvCnPr/>
                            <wps:spPr bwMode="auto">
                              <a:xfrm>
                                <a:off x="5937" y="8772"/>
                                <a:ext cx="0" cy="624"/>
                              </a:xfrm>
                              <a:prstGeom prst="line">
                                <a:avLst/>
                              </a:prstGeom>
                              <a:noFill/>
                              <a:ln w="9525">
                                <a:solidFill>
                                  <a:srgbClr val="000000"/>
                                </a:solidFill>
                                <a:round/>
                                <a:tailEnd type="triangle" w="med" len="med"/>
                              </a:ln>
                              <a:effectLst/>
                            </wps:spPr>
                            <wps:bodyPr/>
                          </wps:wsp>
                          <wps:wsp>
                            <wps:cNvPr id="41" name="Line 151"/>
                            <wps:cNvCnPr/>
                            <wps:spPr bwMode="auto">
                              <a:xfrm>
                                <a:off x="5937" y="10176"/>
                                <a:ext cx="0" cy="624"/>
                              </a:xfrm>
                              <a:prstGeom prst="line">
                                <a:avLst/>
                              </a:prstGeom>
                              <a:noFill/>
                              <a:ln w="9525">
                                <a:solidFill>
                                  <a:srgbClr val="000000"/>
                                </a:solidFill>
                                <a:round/>
                                <a:tailEnd type="triangle" w="med" len="med"/>
                              </a:ln>
                              <a:effectLst/>
                            </wps:spPr>
                            <wps:bodyPr/>
                          </wps:wsp>
                          <wps:wsp>
                            <wps:cNvPr id="42" name="Line 152"/>
                            <wps:cNvCnPr/>
                            <wps:spPr bwMode="auto">
                              <a:xfrm>
                                <a:off x="5937" y="11580"/>
                                <a:ext cx="0" cy="624"/>
                              </a:xfrm>
                              <a:prstGeom prst="line">
                                <a:avLst/>
                              </a:prstGeom>
                              <a:noFill/>
                              <a:ln w="9525">
                                <a:solidFill>
                                  <a:srgbClr val="000000"/>
                                </a:solidFill>
                                <a:round/>
                                <a:tailEnd type="triangle" w="med" len="med"/>
                              </a:ln>
                              <a:effectLst/>
                            </wps:spPr>
                            <wps:bodyPr/>
                          </wps:wsp>
                          <wps:wsp>
                            <wps:cNvPr id="43" name="Text Box 153"/>
                            <wps:cNvSpPr txBox="1">
                              <a:spLocks noChangeArrowheads="1"/>
                            </wps:cNvSpPr>
                            <wps:spPr bwMode="auto">
                              <a:xfrm>
                                <a:off x="1893" y="12266"/>
                                <a:ext cx="8774" cy="780"/>
                              </a:xfrm>
                              <a:prstGeom prst="rect">
                                <a:avLst/>
                              </a:prstGeom>
                              <a:solidFill>
                                <a:srgbClr val="FFFFFF"/>
                              </a:solidFill>
                              <a:ln w="9525">
                                <a:solidFill>
                                  <a:srgbClr val="000000"/>
                                </a:solidFill>
                                <a:miter lim="800000"/>
                              </a:ln>
                              <a:effectLst/>
                            </wps:spPr>
                            <wps:txbx>
                              <w:txbxContent>
                                <w:p w:rsidR="00C40542" w:rsidRDefault="00C40542">
                                  <w:pPr>
                                    <w:jc w:val="center"/>
                                    <w:rPr>
                                      <w:spacing w:val="-4"/>
                                      <w:sz w:val="24"/>
                                    </w:rPr>
                                  </w:pPr>
                                  <w:r>
                                    <w:rPr>
                                      <w:rFonts w:hint="eastAsia"/>
                                      <w:b/>
                                      <w:sz w:val="24"/>
                                    </w:rPr>
                                    <w:t>形成考查报告</w:t>
                                  </w:r>
                                  <w:r>
                                    <w:rPr>
                                      <w:rFonts w:hint="eastAsia"/>
                                      <w:sz w:val="24"/>
                                    </w:rPr>
                                    <w:t>：</w:t>
                                  </w:r>
                                  <w:r>
                                    <w:rPr>
                                      <w:rFonts w:hint="eastAsia"/>
                                      <w:spacing w:val="-4"/>
                                      <w:sz w:val="24"/>
                                    </w:rPr>
                                    <w:t>现场考查工作结束后</w:t>
                                  </w:r>
                                  <w:r>
                                    <w:rPr>
                                      <w:rFonts w:hint="eastAsia"/>
                                      <w:spacing w:val="-4"/>
                                      <w:sz w:val="24"/>
                                    </w:rPr>
                                    <w:t>15</w:t>
                                  </w:r>
                                  <w:r>
                                    <w:rPr>
                                      <w:rFonts w:hint="eastAsia"/>
                                      <w:spacing w:val="-4"/>
                                      <w:sz w:val="24"/>
                                    </w:rPr>
                                    <w:t>天之内，专家组形成并提交“现场考查报告”，由专业类认证委员会送学校征询意见。秘书对有关材料和反馈意见存档。</w:t>
                                  </w:r>
                                </w:p>
                              </w:txbxContent>
                            </wps:txbx>
                            <wps:bodyPr rot="0" vert="horz" wrap="square" lIns="91440" tIns="45720" rIns="91440" bIns="45720" anchor="t" anchorCtr="0" upright="1">
                              <a:noAutofit/>
                            </wps:bodyPr>
                          </wps:wsp>
                          <wps:wsp>
                            <wps:cNvPr id="44" name="Text Box 154"/>
                            <wps:cNvSpPr txBox="1">
                              <a:spLocks noChangeArrowheads="1"/>
                            </wps:cNvSpPr>
                            <wps:spPr bwMode="auto">
                              <a:xfrm>
                                <a:off x="2517" y="9372"/>
                                <a:ext cx="6840" cy="780"/>
                              </a:xfrm>
                              <a:prstGeom prst="rect">
                                <a:avLst/>
                              </a:prstGeom>
                              <a:solidFill>
                                <a:srgbClr val="FFFFFF"/>
                              </a:solidFill>
                              <a:ln w="9525">
                                <a:solidFill>
                                  <a:srgbClr val="000000"/>
                                </a:solidFill>
                                <a:miter lim="800000"/>
                              </a:ln>
                              <a:effectLst/>
                            </wps:spPr>
                            <wps:txbx>
                              <w:txbxContent>
                                <w:p w:rsidR="00C40542" w:rsidRDefault="00C40542">
                                  <w:pPr>
                                    <w:jc w:val="center"/>
                                    <w:rPr>
                                      <w:sz w:val="24"/>
                                    </w:rPr>
                                  </w:pPr>
                                  <w:r>
                                    <w:rPr>
                                      <w:rFonts w:hint="eastAsia"/>
                                      <w:b/>
                                      <w:sz w:val="24"/>
                                    </w:rPr>
                                    <w:t>专家组全体会议：</w:t>
                                  </w:r>
                                  <w:r>
                                    <w:rPr>
                                      <w:rFonts w:hint="eastAsia"/>
                                      <w:sz w:val="24"/>
                                    </w:rPr>
                                    <w:t>专家组根据问题汇总情况，讨论形成专家组的考查意见，作为“现场考查报告”的撰写依据。</w:t>
                                  </w:r>
                                </w:p>
                              </w:txbxContent>
                            </wps:txbx>
                            <wps:bodyPr rot="0" vert="horz" wrap="square" lIns="91440" tIns="45720" rIns="91440" bIns="45720" anchor="t" anchorCtr="0" upright="1">
                              <a:noAutofit/>
                            </wps:bodyPr>
                          </wps:wsp>
                        </wpg:grpSp>
                      </wpg:grpSp>
                    </wpg:wgp>
                  </a:graphicData>
                </a:graphic>
              </wp:anchor>
            </w:drawing>
          </mc:Choice>
          <mc:Fallback>
            <w:pict>
              <v:group w14:anchorId="529671B1" id="Group 137" o:spid="_x0000_s1026" style="position:absolute;left:0;text-align:left;margin-left:4.8pt;margin-top:15.6pt;width:438.7pt;height:538.7pt;z-index:251659264" coordorigin="1893,2376" coordsize="8774,1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">
                <v:shapetype id="_x0000_t202" coordsize="21600,21600" o:spt="202" path="m,l,21600r21600,l21600,xe">
                  <v:stroke joinstyle="miter"/>
                  <v:path gradientshapeok="t" o:connecttype="rect"/>
                </v:shapetype>
                <v:shape id="Text Box 138" o:spid="_x0000_s1027" type="#_x0000_t202" style="position:absolute;left:2697;top:3780;width:684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C40542" w:rsidRDefault="00C40542">
                        <w:pPr>
                          <w:jc w:val="center"/>
                          <w:rPr>
                            <w:sz w:val="24"/>
                          </w:rPr>
                        </w:pPr>
                        <w:r>
                          <w:rPr>
                            <w:rFonts w:hint="eastAsia"/>
                            <w:b/>
                            <w:sz w:val="24"/>
                          </w:rPr>
                          <w:t>进校前：</w:t>
                        </w:r>
                        <w:r>
                          <w:rPr>
                            <w:rFonts w:hint="eastAsia"/>
                            <w:sz w:val="24"/>
                          </w:rPr>
                          <w:t>专家组秘书汇总形成“自评报告专家个人分析意见汇总表”，协助组长拟定考查重点和考查日程。</w:t>
                        </w:r>
                      </w:p>
                    </w:txbxContent>
                  </v:textbox>
                </v:shape>
                <v:shape id="Text Box 139" o:spid="_x0000_s1028" type="#_x0000_t202" style="position:absolute;left:2969;top:2376;width:6052;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C40542" w:rsidRDefault="00C40542">
                        <w:pPr>
                          <w:jc w:val="center"/>
                          <w:rPr>
                            <w:szCs w:val="21"/>
                          </w:rPr>
                        </w:pPr>
                        <w:r>
                          <w:rPr>
                            <w:rFonts w:hint="eastAsia"/>
                            <w:b/>
                            <w:sz w:val="24"/>
                          </w:rPr>
                          <w:t>进校前：</w:t>
                        </w:r>
                        <w:r>
                          <w:rPr>
                            <w:rFonts w:hint="eastAsia"/>
                            <w:sz w:val="24"/>
                          </w:rPr>
                          <w:t>专家审阅自评报告，填写“自评报告专家个人分析意见表”，于进校考查前交专家组秘书。</w:t>
                        </w:r>
                      </w:p>
                    </w:txbxContent>
                  </v:textbox>
                </v:shape>
                <v:line id="Line 140" o:spid="_x0000_s1029" style="position:absolute;visibility:visible;mso-wrap-style:square" from="5937,3156" to="5937,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id="Group 141" o:spid="_x0000_s1030" style="position:absolute;left:1893;top:4560;width:8774;height:8486" coordorigin="1893,4560" coordsize="8774,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142" o:spid="_x0000_s1031" type="#_x0000_t202" style="position:absolute;left:2515;top:7940;width:6548;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C40542" w:rsidRDefault="00C40542">
                          <w:pPr>
                            <w:jc w:val="center"/>
                            <w:rPr>
                              <w:sz w:val="24"/>
                            </w:rPr>
                          </w:pPr>
                          <w:r>
                            <w:rPr>
                              <w:rFonts w:hint="eastAsia"/>
                              <w:b/>
                              <w:sz w:val="24"/>
                            </w:rPr>
                            <w:t>结论汇总：</w:t>
                          </w:r>
                          <w:r>
                            <w:rPr>
                              <w:rFonts w:hint="eastAsia"/>
                              <w:sz w:val="24"/>
                            </w:rPr>
                            <w:t>秘书根据专家提交的“现场考查专家工作手册”，汇总专家发现的需要关注和改进的问题。</w:t>
                          </w:r>
                        </w:p>
                      </w:txbxContent>
                    </v:textbox>
                  </v:shape>
                  <v:shape id="Text Box 143" o:spid="_x0000_s1032" type="#_x0000_t202" style="position:absolute;left:3237;top:5184;width:52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C40542" w:rsidRDefault="00C40542">
                          <w:pPr>
                            <w:jc w:val="center"/>
                          </w:pPr>
                          <w:r>
                            <w:rPr>
                              <w:rFonts w:hint="eastAsia"/>
                              <w:b/>
                              <w:sz w:val="24"/>
                            </w:rPr>
                            <w:t>预备会：</w:t>
                          </w:r>
                          <w:r>
                            <w:rPr>
                              <w:rFonts w:hint="eastAsia"/>
                              <w:sz w:val="24"/>
                            </w:rPr>
                            <w:t>专家组讨论确定考查重点、考查日程和专家组成员考查分工。</w:t>
                          </w:r>
                        </w:p>
                      </w:txbxContent>
                    </v:textbox>
                  </v:shape>
                  <v:shape id="Text Box 144" o:spid="_x0000_s1033" type="#_x0000_t202" style="position:absolute;left:2337;top:6588;width:70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C40542" w:rsidRDefault="00C40542">
                          <w:pPr>
                            <w:jc w:val="center"/>
                          </w:pPr>
                          <w:r>
                            <w:rPr>
                              <w:rFonts w:hint="eastAsia"/>
                              <w:b/>
                              <w:sz w:val="24"/>
                            </w:rPr>
                            <w:t>现场考查</w:t>
                          </w:r>
                          <w:r>
                            <w:rPr>
                              <w:rFonts w:hint="eastAsia"/>
                              <w:sz w:val="24"/>
                            </w:rPr>
                            <w:t>：专家组根据考查重点</w:t>
                          </w:r>
                          <w:r>
                            <w:rPr>
                              <w:sz w:val="24"/>
                            </w:rPr>
                            <w:t>和</w:t>
                          </w:r>
                          <w:r>
                            <w:rPr>
                              <w:rFonts w:hint="eastAsia"/>
                              <w:sz w:val="24"/>
                            </w:rPr>
                            <w:t>工作安排，开展现场考查活动，专家完成“现场考查专家工作手册”的填写。</w:t>
                          </w:r>
                        </w:p>
                        <w:p w:rsidR="00C40542" w:rsidRDefault="00C40542"/>
                      </w:txbxContent>
                    </v:textbox>
                  </v:shape>
                  <v:line id="Line 145" o:spid="_x0000_s1034" style="position:absolute;visibility:visible;mso-wrap-style:square" from="5937,4560" to="5937,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146" o:spid="_x0000_s1035" style="position:absolute;visibility:visible;mso-wrap-style:square" from="5937,5964" to="5937,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147" o:spid="_x0000_s1036" style="position:absolute;visibility:visible;mso-wrap-style:square" from="5937,7368" to="5937,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group id="Group 148" o:spid="_x0000_s1037" style="position:absolute;left:1893;top:8772;width:8774;height:4274" coordorigin="1893,8772" coordsize="8774,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149" o:spid="_x0000_s1038" type="#_x0000_t202" style="position:absolute;left:2877;top:10748;width:594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C40542" w:rsidRDefault="00C40542">
                            <w:pPr>
                              <w:jc w:val="center"/>
                              <w:rPr>
                                <w:sz w:val="24"/>
                              </w:rPr>
                            </w:pPr>
                            <w:r>
                              <w:rPr>
                                <w:rFonts w:hint="eastAsia"/>
                                <w:b/>
                                <w:sz w:val="24"/>
                              </w:rPr>
                              <w:t>意见反馈：</w:t>
                            </w:r>
                            <w:r>
                              <w:rPr>
                                <w:rFonts w:hint="eastAsia"/>
                                <w:sz w:val="24"/>
                              </w:rPr>
                              <w:t>专家组组长介绍考查工作整体情况，专家交流个人考查意见。</w:t>
                            </w:r>
                          </w:p>
                        </w:txbxContent>
                      </v:textbox>
                    </v:shape>
                    <v:line id="Line 150" o:spid="_x0000_s1039" style="position:absolute;visibility:visible;mso-wrap-style:square" from="5937,8772" to="5937,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51" o:spid="_x0000_s1040" style="position:absolute;visibility:visible;mso-wrap-style:square" from="5937,10176" to="5937,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52" o:spid="_x0000_s1041" style="position:absolute;visibility:visible;mso-wrap-style:square" from="5937,11580" to="5937,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shape id="Text Box 153" o:spid="_x0000_s1042" type="#_x0000_t202" style="position:absolute;left:1893;top:12266;width:877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C40542" w:rsidRDefault="00C40542">
                            <w:pPr>
                              <w:jc w:val="center"/>
                              <w:rPr>
                                <w:spacing w:val="-4"/>
                                <w:sz w:val="24"/>
                              </w:rPr>
                            </w:pPr>
                            <w:r>
                              <w:rPr>
                                <w:rFonts w:hint="eastAsia"/>
                                <w:b/>
                                <w:sz w:val="24"/>
                              </w:rPr>
                              <w:t>形成考查报告</w:t>
                            </w:r>
                            <w:r>
                              <w:rPr>
                                <w:rFonts w:hint="eastAsia"/>
                                <w:sz w:val="24"/>
                              </w:rPr>
                              <w:t>：</w:t>
                            </w:r>
                            <w:r>
                              <w:rPr>
                                <w:rFonts w:hint="eastAsia"/>
                                <w:spacing w:val="-4"/>
                                <w:sz w:val="24"/>
                              </w:rPr>
                              <w:t>现场考查工作结束后</w:t>
                            </w:r>
                            <w:r>
                              <w:rPr>
                                <w:rFonts w:hint="eastAsia"/>
                                <w:spacing w:val="-4"/>
                                <w:sz w:val="24"/>
                              </w:rPr>
                              <w:t>15</w:t>
                            </w:r>
                            <w:r>
                              <w:rPr>
                                <w:rFonts w:hint="eastAsia"/>
                                <w:spacing w:val="-4"/>
                                <w:sz w:val="24"/>
                              </w:rPr>
                              <w:t>天之内，专家组形成并提交“现场考查报告”，由专业类认证委员会送学校征询意见。秘书对有关材料和反馈意见存档。</w:t>
                            </w:r>
                          </w:p>
                        </w:txbxContent>
                      </v:textbox>
                    </v:shape>
                    <v:shape id="Text Box 154" o:spid="_x0000_s1043" type="#_x0000_t202" style="position:absolute;left:2517;top:9372;width:684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C40542" w:rsidRDefault="00C40542">
                            <w:pPr>
                              <w:jc w:val="center"/>
                              <w:rPr>
                                <w:sz w:val="24"/>
                              </w:rPr>
                            </w:pPr>
                            <w:r>
                              <w:rPr>
                                <w:rFonts w:hint="eastAsia"/>
                                <w:b/>
                                <w:sz w:val="24"/>
                              </w:rPr>
                              <w:t>专家组全体会议：</w:t>
                            </w:r>
                            <w:r>
                              <w:rPr>
                                <w:rFonts w:hint="eastAsia"/>
                                <w:sz w:val="24"/>
                              </w:rPr>
                              <w:t>专家组根据问题汇总情况，讨论形成专家组的考查意见，作为“现场考查报告”的撰写依据。</w:t>
                            </w:r>
                          </w:p>
                        </w:txbxContent>
                      </v:textbox>
                    </v:shape>
                  </v:group>
                </v:group>
              </v:group>
            </w:pict>
          </mc:Fallback>
        </mc:AlternateContent>
      </w:r>
    </w:p>
    <w:p w:rsidR="009F249E" w:rsidRDefault="009F249E">
      <w:pPr>
        <w:rPr>
          <w:rFonts w:cs="Times New Roman"/>
          <w:sz w:val="21"/>
          <w:szCs w:val="20"/>
        </w:rPr>
      </w:pPr>
    </w:p>
    <w:p w:rsidR="009F249E" w:rsidRDefault="009F249E">
      <w:pPr>
        <w:rPr>
          <w:rFonts w:cs="Times New Roman"/>
          <w:sz w:val="21"/>
          <w:szCs w:val="20"/>
        </w:rPr>
      </w:pPr>
    </w:p>
    <w:p w:rsidR="009F249E" w:rsidRDefault="009F249E">
      <w:pPr>
        <w:rPr>
          <w:rFonts w:cs="Times New Roman"/>
          <w:sz w:val="21"/>
          <w:szCs w:val="20"/>
        </w:rPr>
      </w:pPr>
    </w:p>
    <w:p w:rsidR="009F249E" w:rsidRDefault="009F249E">
      <w:pPr>
        <w:rPr>
          <w:rFonts w:cs="Times New Roman"/>
          <w:sz w:val="21"/>
          <w:szCs w:val="20"/>
        </w:rPr>
      </w:pPr>
    </w:p>
    <w:p w:rsidR="009F249E" w:rsidRDefault="009F249E">
      <w:pPr>
        <w:rPr>
          <w:rFonts w:cs="Times New Roman"/>
          <w:sz w:val="21"/>
          <w:szCs w:val="20"/>
        </w:rPr>
      </w:pPr>
    </w:p>
    <w:p w:rsidR="009F249E" w:rsidRDefault="009F249E">
      <w:pPr>
        <w:rPr>
          <w:rFonts w:cs="Times New Roman"/>
          <w:sz w:val="21"/>
          <w:szCs w:val="20"/>
        </w:rPr>
      </w:pPr>
    </w:p>
    <w:p w:rsidR="009F249E" w:rsidRDefault="009F249E">
      <w:pPr>
        <w:rPr>
          <w:rFonts w:cs="Times New Roman"/>
          <w:sz w:val="21"/>
          <w:szCs w:val="20"/>
        </w:rPr>
      </w:pPr>
    </w:p>
    <w:p w:rsidR="009F249E" w:rsidRDefault="009F249E">
      <w:pPr>
        <w:jc w:val="right"/>
        <w:rPr>
          <w:rFonts w:cs="Times New Roman"/>
          <w:sz w:val="21"/>
          <w:szCs w:val="20"/>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ascii="宋体" w:hAnsi="宋体" w:cs="Times New Roman"/>
          <w:sz w:val="32"/>
          <w:szCs w:val="32"/>
        </w:rPr>
      </w:pPr>
    </w:p>
    <w:p w:rsidR="009F249E" w:rsidRDefault="009F249E">
      <w:pPr>
        <w:rPr>
          <w:rFonts w:cs="Times New Roman"/>
          <w:sz w:val="21"/>
          <w:szCs w:val="20"/>
        </w:rPr>
      </w:pPr>
    </w:p>
    <w:p w:rsidR="009F249E" w:rsidRDefault="00651FE7">
      <w:pPr>
        <w:rPr>
          <w:rFonts w:cs="Times New Roman"/>
          <w:sz w:val="21"/>
          <w:szCs w:val="20"/>
        </w:rPr>
      </w:pPr>
      <w:r>
        <w:rPr>
          <w:rFonts w:cs="Times New Roman"/>
          <w:sz w:val="21"/>
          <w:szCs w:val="20"/>
        </w:rPr>
        <w:tab/>
      </w:r>
    </w:p>
    <w:p w:rsidR="009F249E" w:rsidRDefault="009F249E">
      <w:pPr>
        <w:rPr>
          <w:rFonts w:cs="Times New Roman"/>
          <w:sz w:val="21"/>
          <w:szCs w:val="20"/>
        </w:rPr>
      </w:pPr>
    </w:p>
    <w:p w:rsidR="009F249E" w:rsidRDefault="009F249E">
      <w:pPr>
        <w:rPr>
          <w:rFonts w:cs="Times New Roman"/>
          <w:sz w:val="21"/>
          <w:szCs w:val="20"/>
        </w:rPr>
      </w:pPr>
    </w:p>
    <w:p w:rsidR="009F249E" w:rsidRDefault="009F249E">
      <w:pPr>
        <w:rPr>
          <w:rFonts w:cs="Times New Roman"/>
          <w:sz w:val="21"/>
          <w:szCs w:val="20"/>
        </w:rPr>
      </w:pPr>
    </w:p>
    <w:p w:rsidR="009F249E" w:rsidRDefault="009F249E">
      <w:pPr>
        <w:rPr>
          <w:rFonts w:cs="Times New Roman"/>
          <w:sz w:val="21"/>
          <w:szCs w:val="20"/>
        </w:rPr>
        <w:sectPr w:rsidR="009F249E">
          <w:pgSz w:w="11906" w:h="16838"/>
          <w:pgMar w:top="1440" w:right="1797" w:bottom="1440" w:left="1797" w:header="851" w:footer="992" w:gutter="0"/>
          <w:cols w:space="425"/>
          <w:docGrid w:type="linesAndChars" w:linePitch="312"/>
        </w:sectPr>
      </w:pPr>
    </w:p>
    <w:p w:rsidR="009F249E" w:rsidRDefault="00651FE7">
      <w:pPr>
        <w:jc w:val="center"/>
        <w:rPr>
          <w:rFonts w:ascii="黑体" w:eastAsia="黑体" w:cs="Times New Roman"/>
          <w:b/>
          <w:sz w:val="32"/>
          <w:szCs w:val="32"/>
        </w:rPr>
      </w:pPr>
      <w:bookmarkStart w:id="96" w:name="_Toc288512088"/>
      <w:bookmarkStart w:id="97" w:name="_Toc238849299"/>
      <w:r>
        <w:rPr>
          <w:rFonts w:ascii="黑体" w:eastAsia="黑体" w:cs="Times New Roman" w:hint="eastAsia"/>
          <w:b/>
          <w:sz w:val="32"/>
          <w:szCs w:val="32"/>
        </w:rPr>
        <w:lastRenderedPageBreak/>
        <w:t>工程教育认证现场考查</w:t>
      </w:r>
    </w:p>
    <w:p w:rsidR="009F249E" w:rsidRDefault="00651FE7">
      <w:pPr>
        <w:jc w:val="center"/>
        <w:rPr>
          <w:rFonts w:ascii="黑体" w:eastAsia="黑体" w:cs="Times New Roman"/>
          <w:b/>
          <w:sz w:val="32"/>
          <w:szCs w:val="32"/>
        </w:rPr>
      </w:pPr>
      <w:r>
        <w:rPr>
          <w:rFonts w:ascii="黑体" w:eastAsia="黑体" w:cs="Times New Roman" w:hint="eastAsia"/>
          <w:b/>
          <w:sz w:val="32"/>
          <w:szCs w:val="32"/>
        </w:rPr>
        <w:t>“自评报告专家个人分析意见”汇总表</w:t>
      </w:r>
    </w:p>
    <w:p w:rsidR="009F249E" w:rsidRDefault="00651FE7">
      <w:pPr>
        <w:ind w:firstLineChars="200" w:firstLine="480"/>
        <w:rPr>
          <w:rFonts w:ascii="宋体" w:hAnsi="宋体" w:cs="Times New Roman"/>
          <w:sz w:val="24"/>
          <w:szCs w:val="24"/>
        </w:rPr>
      </w:pPr>
      <w:r>
        <w:rPr>
          <w:rFonts w:ascii="宋体" w:hAnsi="宋体" w:cs="Times New Roman" w:hint="eastAsia"/>
          <w:sz w:val="24"/>
          <w:szCs w:val="24"/>
        </w:rPr>
        <w:t>填表说明：本表由“自评报告专家个人分析表”汇总形成，是形成考查要点的依据，考查过程中人手一份。</w:t>
      </w:r>
    </w:p>
    <w:tbl>
      <w:tblPr>
        <w:tblW w:w="9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4055"/>
        <w:gridCol w:w="2835"/>
        <w:gridCol w:w="959"/>
      </w:tblGrid>
      <w:tr w:rsidR="009F249E">
        <w:trPr>
          <w:trHeight w:val="831"/>
        </w:trPr>
        <w:tc>
          <w:tcPr>
            <w:tcW w:w="1298"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指标</w:t>
            </w:r>
          </w:p>
        </w:tc>
        <w:tc>
          <w:tcPr>
            <w:tcW w:w="4055"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自评报告中未充分说明的内容，以及针对认证标准发现的问题和关注项</w:t>
            </w:r>
          </w:p>
        </w:tc>
        <w:tc>
          <w:tcPr>
            <w:tcW w:w="2835"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拟深入了解或核查的问题及拟采取的考查方式</w:t>
            </w:r>
          </w:p>
        </w:tc>
        <w:tc>
          <w:tcPr>
            <w:tcW w:w="959"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备注</w:t>
            </w:r>
          </w:p>
        </w:tc>
      </w:tr>
      <w:tr w:rsidR="009F249E">
        <w:trPr>
          <w:trHeight w:val="1350"/>
        </w:trPr>
        <w:tc>
          <w:tcPr>
            <w:tcW w:w="1298" w:type="dxa"/>
            <w:vAlign w:val="center"/>
          </w:tcPr>
          <w:p w:rsidR="009F249E" w:rsidRDefault="00651FE7">
            <w:pPr>
              <w:jc w:val="center"/>
              <w:rPr>
                <w:rFonts w:cs="Times New Roman"/>
                <w:b/>
                <w:sz w:val="24"/>
                <w:szCs w:val="24"/>
              </w:rPr>
            </w:pPr>
            <w:r>
              <w:rPr>
                <w:rFonts w:cs="Times New Roman" w:hint="eastAsia"/>
                <w:b/>
                <w:sz w:val="24"/>
                <w:szCs w:val="24"/>
              </w:rPr>
              <w:t>学生</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350"/>
        </w:trPr>
        <w:tc>
          <w:tcPr>
            <w:tcW w:w="1298" w:type="dxa"/>
            <w:vAlign w:val="center"/>
          </w:tcPr>
          <w:p w:rsidR="009F249E" w:rsidRDefault="00651FE7">
            <w:pPr>
              <w:jc w:val="center"/>
              <w:rPr>
                <w:rFonts w:cs="Times New Roman"/>
                <w:b/>
                <w:sz w:val="24"/>
                <w:szCs w:val="24"/>
              </w:rPr>
            </w:pPr>
            <w:r>
              <w:rPr>
                <w:rFonts w:cs="Times New Roman" w:hint="eastAsia"/>
                <w:b/>
                <w:sz w:val="24"/>
                <w:szCs w:val="24"/>
              </w:rPr>
              <w:t>培养目标</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350"/>
        </w:trPr>
        <w:tc>
          <w:tcPr>
            <w:tcW w:w="1298" w:type="dxa"/>
            <w:vAlign w:val="center"/>
          </w:tcPr>
          <w:p w:rsidR="009F249E" w:rsidRDefault="00651FE7">
            <w:pPr>
              <w:jc w:val="center"/>
              <w:rPr>
                <w:rFonts w:cs="Times New Roman"/>
                <w:b/>
                <w:sz w:val="24"/>
                <w:szCs w:val="24"/>
              </w:rPr>
            </w:pPr>
            <w:r>
              <w:rPr>
                <w:rFonts w:cs="Times New Roman" w:hint="eastAsia"/>
                <w:b/>
                <w:sz w:val="24"/>
                <w:szCs w:val="24"/>
              </w:rPr>
              <w:t>毕业要求</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350"/>
        </w:trPr>
        <w:tc>
          <w:tcPr>
            <w:tcW w:w="1298" w:type="dxa"/>
            <w:vAlign w:val="center"/>
          </w:tcPr>
          <w:p w:rsidR="009F249E" w:rsidRDefault="00651FE7">
            <w:pPr>
              <w:jc w:val="center"/>
              <w:rPr>
                <w:rFonts w:cs="Times New Roman"/>
                <w:b/>
                <w:sz w:val="24"/>
                <w:szCs w:val="24"/>
              </w:rPr>
            </w:pPr>
            <w:r>
              <w:rPr>
                <w:rFonts w:cs="Times New Roman" w:hint="eastAsia"/>
                <w:b/>
                <w:sz w:val="24"/>
                <w:szCs w:val="24"/>
              </w:rPr>
              <w:t>持续改进</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350"/>
        </w:trPr>
        <w:tc>
          <w:tcPr>
            <w:tcW w:w="1298" w:type="dxa"/>
            <w:vAlign w:val="center"/>
          </w:tcPr>
          <w:p w:rsidR="009F249E" w:rsidRDefault="00651FE7">
            <w:pPr>
              <w:jc w:val="center"/>
              <w:rPr>
                <w:rFonts w:cs="Times New Roman"/>
                <w:b/>
                <w:sz w:val="24"/>
                <w:szCs w:val="24"/>
              </w:rPr>
            </w:pPr>
            <w:r>
              <w:rPr>
                <w:rFonts w:cs="Times New Roman" w:hint="eastAsia"/>
                <w:b/>
                <w:sz w:val="24"/>
                <w:szCs w:val="24"/>
              </w:rPr>
              <w:t>课程体系</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350"/>
        </w:trPr>
        <w:tc>
          <w:tcPr>
            <w:tcW w:w="1298" w:type="dxa"/>
            <w:vAlign w:val="center"/>
          </w:tcPr>
          <w:p w:rsidR="009F249E" w:rsidRDefault="00651FE7">
            <w:pPr>
              <w:jc w:val="center"/>
              <w:rPr>
                <w:rFonts w:cs="Times New Roman"/>
                <w:b/>
                <w:sz w:val="24"/>
                <w:szCs w:val="24"/>
              </w:rPr>
            </w:pPr>
            <w:r>
              <w:rPr>
                <w:rFonts w:cs="Times New Roman" w:hint="eastAsia"/>
                <w:b/>
                <w:sz w:val="24"/>
                <w:szCs w:val="24"/>
              </w:rPr>
              <w:t>师资队伍</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350"/>
        </w:trPr>
        <w:tc>
          <w:tcPr>
            <w:tcW w:w="1298" w:type="dxa"/>
            <w:vAlign w:val="center"/>
          </w:tcPr>
          <w:p w:rsidR="009F249E" w:rsidRDefault="00651FE7">
            <w:pPr>
              <w:jc w:val="center"/>
              <w:rPr>
                <w:rFonts w:cs="Times New Roman"/>
                <w:b/>
                <w:sz w:val="24"/>
                <w:szCs w:val="24"/>
              </w:rPr>
            </w:pPr>
            <w:r>
              <w:rPr>
                <w:rFonts w:cs="Times New Roman" w:hint="eastAsia"/>
                <w:b/>
                <w:sz w:val="24"/>
                <w:szCs w:val="24"/>
              </w:rPr>
              <w:t>支持条件</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350"/>
        </w:trPr>
        <w:tc>
          <w:tcPr>
            <w:tcW w:w="1298" w:type="dxa"/>
            <w:vAlign w:val="center"/>
          </w:tcPr>
          <w:p w:rsidR="009F249E" w:rsidRDefault="00651FE7">
            <w:pPr>
              <w:jc w:val="center"/>
              <w:rPr>
                <w:rFonts w:cs="Times New Roman"/>
                <w:b/>
                <w:sz w:val="24"/>
                <w:szCs w:val="24"/>
              </w:rPr>
            </w:pPr>
            <w:r>
              <w:rPr>
                <w:rFonts w:cs="Times New Roman" w:hint="eastAsia"/>
                <w:b/>
                <w:sz w:val="24"/>
                <w:szCs w:val="24"/>
              </w:rPr>
              <w:t>其他</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bl>
    <w:p w:rsidR="009F249E" w:rsidRDefault="00651FE7">
      <w:pPr>
        <w:jc w:val="center"/>
        <w:rPr>
          <w:rFonts w:ascii="黑体" w:eastAsia="黑体" w:cs="Times New Roman"/>
          <w:b/>
          <w:sz w:val="32"/>
          <w:szCs w:val="32"/>
        </w:rPr>
      </w:pPr>
      <w:r>
        <w:rPr>
          <w:rFonts w:ascii="黑体" w:eastAsia="黑体" w:cs="Times New Roman" w:hint="eastAsia"/>
          <w:b/>
          <w:sz w:val="32"/>
          <w:szCs w:val="32"/>
        </w:rPr>
        <w:lastRenderedPageBreak/>
        <w:t>工程教育认证现场考查</w:t>
      </w:r>
    </w:p>
    <w:p w:rsidR="009F249E" w:rsidRDefault="00651FE7">
      <w:pPr>
        <w:jc w:val="center"/>
        <w:rPr>
          <w:rFonts w:ascii="黑体" w:eastAsia="黑体" w:cs="Times New Roman"/>
          <w:b/>
          <w:sz w:val="32"/>
          <w:szCs w:val="32"/>
        </w:rPr>
      </w:pPr>
      <w:r>
        <w:rPr>
          <w:rFonts w:ascii="黑体" w:eastAsia="黑体" w:cs="Times New Roman" w:hint="eastAsia"/>
          <w:b/>
          <w:sz w:val="32"/>
          <w:szCs w:val="32"/>
        </w:rPr>
        <w:t>专家组现场考查重点</w:t>
      </w:r>
    </w:p>
    <w:p w:rsidR="009F249E" w:rsidRDefault="00651FE7">
      <w:pPr>
        <w:ind w:firstLineChars="200" w:firstLine="480"/>
        <w:rPr>
          <w:rFonts w:ascii="黑体" w:eastAsia="黑体" w:cs="Times New Roman"/>
          <w:b/>
          <w:sz w:val="32"/>
          <w:szCs w:val="32"/>
        </w:rPr>
      </w:pPr>
      <w:r>
        <w:rPr>
          <w:rFonts w:ascii="宋体" w:hAnsi="宋体" w:cs="Times New Roman" w:hint="eastAsia"/>
          <w:sz w:val="24"/>
          <w:szCs w:val="24"/>
        </w:rPr>
        <w:t>填表说明：本表根据“自评报告专家个人分析表”汇总表讨论形成，考查过程中人手一份。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6495"/>
        <w:gridCol w:w="1152"/>
      </w:tblGrid>
      <w:tr w:rsidR="009F249E">
        <w:trPr>
          <w:trHeight w:val="831"/>
          <w:jc w:val="center"/>
        </w:trPr>
        <w:tc>
          <w:tcPr>
            <w:tcW w:w="1314"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指标</w:t>
            </w:r>
          </w:p>
        </w:tc>
        <w:tc>
          <w:tcPr>
            <w:tcW w:w="6495"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专家组拟深入了解或核查的问题及</w:t>
            </w:r>
          </w:p>
          <w:p w:rsidR="009F249E" w:rsidRDefault="00651FE7">
            <w:pPr>
              <w:spacing w:line="340" w:lineRule="exact"/>
              <w:ind w:rightChars="-195" w:right="-351"/>
              <w:jc w:val="center"/>
              <w:rPr>
                <w:rFonts w:cs="Times New Roman"/>
                <w:b/>
                <w:sz w:val="24"/>
                <w:szCs w:val="24"/>
              </w:rPr>
            </w:pPr>
            <w:r>
              <w:rPr>
                <w:rFonts w:cs="Times New Roman" w:hint="eastAsia"/>
                <w:b/>
                <w:sz w:val="24"/>
                <w:szCs w:val="24"/>
              </w:rPr>
              <w:t>拟采取的考查方式</w:t>
            </w:r>
          </w:p>
        </w:tc>
        <w:tc>
          <w:tcPr>
            <w:tcW w:w="1152"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备注</w:t>
            </w:r>
          </w:p>
        </w:tc>
      </w:tr>
      <w:tr w:rsidR="009F249E">
        <w:trPr>
          <w:trHeight w:val="1350"/>
          <w:jc w:val="center"/>
        </w:trPr>
        <w:tc>
          <w:tcPr>
            <w:tcW w:w="1314" w:type="dxa"/>
            <w:vAlign w:val="center"/>
          </w:tcPr>
          <w:p w:rsidR="009F249E" w:rsidRDefault="00651FE7">
            <w:pPr>
              <w:jc w:val="center"/>
              <w:rPr>
                <w:rFonts w:cs="Times New Roman"/>
                <w:b/>
                <w:sz w:val="24"/>
                <w:szCs w:val="24"/>
              </w:rPr>
            </w:pPr>
            <w:r>
              <w:rPr>
                <w:rFonts w:cs="Times New Roman" w:hint="eastAsia"/>
                <w:b/>
                <w:sz w:val="24"/>
                <w:szCs w:val="24"/>
              </w:rPr>
              <w:t>学生</w:t>
            </w:r>
          </w:p>
        </w:tc>
        <w:tc>
          <w:tcPr>
            <w:tcW w:w="6495" w:type="dxa"/>
            <w:vAlign w:val="center"/>
          </w:tcPr>
          <w:p w:rsidR="009F249E" w:rsidRDefault="009F249E">
            <w:pPr>
              <w:jc w:val="center"/>
              <w:rPr>
                <w:rFonts w:cs="Times New Roman"/>
                <w:sz w:val="21"/>
                <w:szCs w:val="20"/>
              </w:rPr>
            </w:pPr>
          </w:p>
        </w:tc>
        <w:tc>
          <w:tcPr>
            <w:tcW w:w="1152" w:type="dxa"/>
            <w:vAlign w:val="center"/>
          </w:tcPr>
          <w:p w:rsidR="009F249E" w:rsidRDefault="009F249E">
            <w:pPr>
              <w:jc w:val="center"/>
              <w:rPr>
                <w:rFonts w:cs="Times New Roman"/>
                <w:sz w:val="21"/>
                <w:szCs w:val="20"/>
              </w:rPr>
            </w:pPr>
          </w:p>
        </w:tc>
      </w:tr>
      <w:tr w:rsidR="009F249E">
        <w:trPr>
          <w:trHeight w:val="1350"/>
          <w:jc w:val="center"/>
        </w:trPr>
        <w:tc>
          <w:tcPr>
            <w:tcW w:w="1314" w:type="dxa"/>
            <w:vAlign w:val="center"/>
          </w:tcPr>
          <w:p w:rsidR="009F249E" w:rsidRDefault="00651FE7">
            <w:pPr>
              <w:jc w:val="center"/>
              <w:rPr>
                <w:rFonts w:cs="Times New Roman"/>
                <w:b/>
                <w:sz w:val="24"/>
                <w:szCs w:val="24"/>
              </w:rPr>
            </w:pPr>
            <w:r>
              <w:rPr>
                <w:rFonts w:cs="Times New Roman" w:hint="eastAsia"/>
                <w:b/>
                <w:sz w:val="24"/>
                <w:szCs w:val="24"/>
              </w:rPr>
              <w:t>培养目标</w:t>
            </w:r>
          </w:p>
        </w:tc>
        <w:tc>
          <w:tcPr>
            <w:tcW w:w="6495" w:type="dxa"/>
            <w:vAlign w:val="center"/>
          </w:tcPr>
          <w:p w:rsidR="009F249E" w:rsidRDefault="009F249E">
            <w:pPr>
              <w:jc w:val="center"/>
              <w:rPr>
                <w:rFonts w:cs="Times New Roman"/>
                <w:sz w:val="21"/>
                <w:szCs w:val="20"/>
              </w:rPr>
            </w:pPr>
          </w:p>
        </w:tc>
        <w:tc>
          <w:tcPr>
            <w:tcW w:w="1152" w:type="dxa"/>
            <w:vAlign w:val="center"/>
          </w:tcPr>
          <w:p w:rsidR="009F249E" w:rsidRDefault="009F249E">
            <w:pPr>
              <w:jc w:val="center"/>
              <w:rPr>
                <w:rFonts w:cs="Times New Roman"/>
                <w:sz w:val="21"/>
                <w:szCs w:val="20"/>
              </w:rPr>
            </w:pPr>
          </w:p>
        </w:tc>
      </w:tr>
      <w:tr w:rsidR="009F249E">
        <w:trPr>
          <w:trHeight w:val="1350"/>
          <w:jc w:val="center"/>
        </w:trPr>
        <w:tc>
          <w:tcPr>
            <w:tcW w:w="1314" w:type="dxa"/>
            <w:vAlign w:val="center"/>
          </w:tcPr>
          <w:p w:rsidR="009F249E" w:rsidRDefault="00651FE7">
            <w:pPr>
              <w:jc w:val="center"/>
              <w:rPr>
                <w:rFonts w:cs="Times New Roman"/>
                <w:b/>
                <w:sz w:val="24"/>
                <w:szCs w:val="24"/>
              </w:rPr>
            </w:pPr>
            <w:r>
              <w:rPr>
                <w:rFonts w:cs="Times New Roman" w:hint="eastAsia"/>
                <w:b/>
                <w:sz w:val="24"/>
                <w:szCs w:val="24"/>
              </w:rPr>
              <w:t>毕业要求</w:t>
            </w:r>
          </w:p>
        </w:tc>
        <w:tc>
          <w:tcPr>
            <w:tcW w:w="6495" w:type="dxa"/>
            <w:vAlign w:val="center"/>
          </w:tcPr>
          <w:p w:rsidR="009F249E" w:rsidRDefault="009F249E">
            <w:pPr>
              <w:jc w:val="center"/>
              <w:rPr>
                <w:rFonts w:cs="Times New Roman"/>
                <w:sz w:val="21"/>
                <w:szCs w:val="20"/>
              </w:rPr>
            </w:pPr>
          </w:p>
        </w:tc>
        <w:tc>
          <w:tcPr>
            <w:tcW w:w="1152" w:type="dxa"/>
            <w:vAlign w:val="center"/>
          </w:tcPr>
          <w:p w:rsidR="009F249E" w:rsidRDefault="009F249E">
            <w:pPr>
              <w:jc w:val="center"/>
              <w:rPr>
                <w:rFonts w:cs="Times New Roman"/>
                <w:sz w:val="21"/>
                <w:szCs w:val="20"/>
              </w:rPr>
            </w:pPr>
          </w:p>
        </w:tc>
      </w:tr>
      <w:tr w:rsidR="009F249E">
        <w:trPr>
          <w:trHeight w:val="1350"/>
          <w:jc w:val="center"/>
        </w:trPr>
        <w:tc>
          <w:tcPr>
            <w:tcW w:w="1314" w:type="dxa"/>
            <w:vAlign w:val="center"/>
          </w:tcPr>
          <w:p w:rsidR="009F249E" w:rsidRDefault="00651FE7">
            <w:pPr>
              <w:jc w:val="center"/>
              <w:rPr>
                <w:rFonts w:cs="Times New Roman"/>
                <w:b/>
                <w:sz w:val="24"/>
                <w:szCs w:val="24"/>
              </w:rPr>
            </w:pPr>
            <w:r>
              <w:rPr>
                <w:rFonts w:cs="Times New Roman" w:hint="eastAsia"/>
                <w:b/>
                <w:sz w:val="24"/>
                <w:szCs w:val="24"/>
              </w:rPr>
              <w:t>持续改进</w:t>
            </w:r>
          </w:p>
        </w:tc>
        <w:tc>
          <w:tcPr>
            <w:tcW w:w="6495" w:type="dxa"/>
            <w:vAlign w:val="center"/>
          </w:tcPr>
          <w:p w:rsidR="009F249E" w:rsidRDefault="009F249E">
            <w:pPr>
              <w:jc w:val="center"/>
              <w:rPr>
                <w:rFonts w:cs="Times New Roman"/>
                <w:sz w:val="21"/>
                <w:szCs w:val="20"/>
              </w:rPr>
            </w:pPr>
          </w:p>
        </w:tc>
        <w:tc>
          <w:tcPr>
            <w:tcW w:w="1152" w:type="dxa"/>
            <w:vAlign w:val="center"/>
          </w:tcPr>
          <w:p w:rsidR="009F249E" w:rsidRDefault="009F249E">
            <w:pPr>
              <w:jc w:val="center"/>
              <w:rPr>
                <w:rFonts w:cs="Times New Roman"/>
                <w:sz w:val="21"/>
                <w:szCs w:val="20"/>
              </w:rPr>
            </w:pPr>
          </w:p>
        </w:tc>
      </w:tr>
      <w:tr w:rsidR="009F249E">
        <w:trPr>
          <w:trHeight w:val="1350"/>
          <w:jc w:val="center"/>
        </w:trPr>
        <w:tc>
          <w:tcPr>
            <w:tcW w:w="1314" w:type="dxa"/>
            <w:vAlign w:val="center"/>
          </w:tcPr>
          <w:p w:rsidR="009F249E" w:rsidRDefault="00651FE7">
            <w:pPr>
              <w:jc w:val="center"/>
              <w:rPr>
                <w:rFonts w:cs="Times New Roman"/>
                <w:b/>
                <w:sz w:val="24"/>
                <w:szCs w:val="24"/>
              </w:rPr>
            </w:pPr>
            <w:r>
              <w:rPr>
                <w:rFonts w:cs="Times New Roman" w:hint="eastAsia"/>
                <w:b/>
                <w:sz w:val="24"/>
                <w:szCs w:val="24"/>
              </w:rPr>
              <w:t>课程体系</w:t>
            </w:r>
          </w:p>
        </w:tc>
        <w:tc>
          <w:tcPr>
            <w:tcW w:w="6495" w:type="dxa"/>
            <w:vAlign w:val="center"/>
          </w:tcPr>
          <w:p w:rsidR="009F249E" w:rsidRDefault="009F249E">
            <w:pPr>
              <w:jc w:val="center"/>
              <w:rPr>
                <w:rFonts w:cs="Times New Roman"/>
                <w:sz w:val="21"/>
                <w:szCs w:val="20"/>
              </w:rPr>
            </w:pPr>
          </w:p>
        </w:tc>
        <w:tc>
          <w:tcPr>
            <w:tcW w:w="1152" w:type="dxa"/>
            <w:vAlign w:val="center"/>
          </w:tcPr>
          <w:p w:rsidR="009F249E" w:rsidRDefault="009F249E">
            <w:pPr>
              <w:jc w:val="center"/>
              <w:rPr>
                <w:rFonts w:cs="Times New Roman"/>
                <w:sz w:val="21"/>
                <w:szCs w:val="20"/>
              </w:rPr>
            </w:pPr>
          </w:p>
        </w:tc>
      </w:tr>
      <w:tr w:rsidR="009F249E">
        <w:trPr>
          <w:trHeight w:val="1350"/>
          <w:jc w:val="center"/>
        </w:trPr>
        <w:tc>
          <w:tcPr>
            <w:tcW w:w="1314" w:type="dxa"/>
            <w:vAlign w:val="center"/>
          </w:tcPr>
          <w:p w:rsidR="009F249E" w:rsidRDefault="00651FE7">
            <w:pPr>
              <w:jc w:val="center"/>
              <w:rPr>
                <w:rFonts w:cs="Times New Roman"/>
                <w:b/>
                <w:sz w:val="24"/>
                <w:szCs w:val="24"/>
              </w:rPr>
            </w:pPr>
            <w:r>
              <w:rPr>
                <w:rFonts w:cs="Times New Roman" w:hint="eastAsia"/>
                <w:b/>
                <w:sz w:val="24"/>
                <w:szCs w:val="24"/>
              </w:rPr>
              <w:t>师资队伍</w:t>
            </w:r>
          </w:p>
        </w:tc>
        <w:tc>
          <w:tcPr>
            <w:tcW w:w="6495" w:type="dxa"/>
            <w:vAlign w:val="center"/>
          </w:tcPr>
          <w:p w:rsidR="009F249E" w:rsidRDefault="009F249E">
            <w:pPr>
              <w:jc w:val="center"/>
              <w:rPr>
                <w:rFonts w:cs="Times New Roman"/>
                <w:sz w:val="21"/>
                <w:szCs w:val="20"/>
              </w:rPr>
            </w:pPr>
          </w:p>
        </w:tc>
        <w:tc>
          <w:tcPr>
            <w:tcW w:w="1152" w:type="dxa"/>
            <w:vAlign w:val="center"/>
          </w:tcPr>
          <w:p w:rsidR="009F249E" w:rsidRDefault="009F249E">
            <w:pPr>
              <w:jc w:val="center"/>
              <w:rPr>
                <w:rFonts w:cs="Times New Roman"/>
                <w:sz w:val="21"/>
                <w:szCs w:val="20"/>
              </w:rPr>
            </w:pPr>
          </w:p>
        </w:tc>
      </w:tr>
      <w:tr w:rsidR="009F249E">
        <w:trPr>
          <w:trHeight w:val="1350"/>
          <w:jc w:val="center"/>
        </w:trPr>
        <w:tc>
          <w:tcPr>
            <w:tcW w:w="1314" w:type="dxa"/>
            <w:vAlign w:val="center"/>
          </w:tcPr>
          <w:p w:rsidR="009F249E" w:rsidRDefault="00651FE7">
            <w:pPr>
              <w:jc w:val="center"/>
              <w:rPr>
                <w:rFonts w:cs="Times New Roman"/>
                <w:b/>
                <w:sz w:val="24"/>
                <w:szCs w:val="24"/>
              </w:rPr>
            </w:pPr>
            <w:r>
              <w:rPr>
                <w:rFonts w:cs="Times New Roman" w:hint="eastAsia"/>
                <w:b/>
                <w:sz w:val="24"/>
                <w:szCs w:val="24"/>
              </w:rPr>
              <w:t>支持条件</w:t>
            </w:r>
          </w:p>
        </w:tc>
        <w:tc>
          <w:tcPr>
            <w:tcW w:w="6495" w:type="dxa"/>
            <w:vAlign w:val="center"/>
          </w:tcPr>
          <w:p w:rsidR="009F249E" w:rsidRDefault="009F249E">
            <w:pPr>
              <w:jc w:val="center"/>
              <w:rPr>
                <w:rFonts w:cs="Times New Roman"/>
                <w:sz w:val="21"/>
                <w:szCs w:val="20"/>
              </w:rPr>
            </w:pPr>
          </w:p>
        </w:tc>
        <w:tc>
          <w:tcPr>
            <w:tcW w:w="1152" w:type="dxa"/>
            <w:vAlign w:val="center"/>
          </w:tcPr>
          <w:p w:rsidR="009F249E" w:rsidRDefault="009F249E">
            <w:pPr>
              <w:jc w:val="center"/>
              <w:rPr>
                <w:rFonts w:cs="Times New Roman"/>
                <w:sz w:val="21"/>
                <w:szCs w:val="20"/>
              </w:rPr>
            </w:pPr>
          </w:p>
        </w:tc>
      </w:tr>
      <w:tr w:rsidR="009F249E">
        <w:trPr>
          <w:trHeight w:val="1003"/>
          <w:jc w:val="center"/>
        </w:trPr>
        <w:tc>
          <w:tcPr>
            <w:tcW w:w="1314" w:type="dxa"/>
            <w:vAlign w:val="center"/>
          </w:tcPr>
          <w:p w:rsidR="009F249E" w:rsidRDefault="00651FE7">
            <w:pPr>
              <w:jc w:val="center"/>
              <w:rPr>
                <w:rFonts w:cs="Times New Roman"/>
                <w:b/>
                <w:sz w:val="24"/>
                <w:szCs w:val="24"/>
              </w:rPr>
            </w:pPr>
            <w:r>
              <w:rPr>
                <w:rFonts w:cs="Times New Roman" w:hint="eastAsia"/>
                <w:b/>
                <w:sz w:val="24"/>
                <w:szCs w:val="24"/>
              </w:rPr>
              <w:t>其他</w:t>
            </w:r>
          </w:p>
        </w:tc>
        <w:tc>
          <w:tcPr>
            <w:tcW w:w="6495" w:type="dxa"/>
            <w:vAlign w:val="center"/>
          </w:tcPr>
          <w:p w:rsidR="009F249E" w:rsidRDefault="009F249E">
            <w:pPr>
              <w:jc w:val="center"/>
              <w:rPr>
                <w:rFonts w:cs="Times New Roman"/>
                <w:sz w:val="21"/>
                <w:szCs w:val="20"/>
              </w:rPr>
            </w:pPr>
          </w:p>
        </w:tc>
        <w:tc>
          <w:tcPr>
            <w:tcW w:w="1152" w:type="dxa"/>
            <w:vAlign w:val="center"/>
          </w:tcPr>
          <w:p w:rsidR="009F249E" w:rsidRDefault="009F249E">
            <w:pPr>
              <w:jc w:val="center"/>
              <w:rPr>
                <w:rFonts w:cs="Times New Roman"/>
                <w:sz w:val="21"/>
                <w:szCs w:val="20"/>
              </w:rPr>
            </w:pPr>
          </w:p>
        </w:tc>
      </w:tr>
    </w:tbl>
    <w:p w:rsidR="009F249E" w:rsidRDefault="009F249E">
      <w:pPr>
        <w:rPr>
          <w:rFonts w:cs="Times New Roman"/>
          <w:sz w:val="21"/>
          <w:szCs w:val="20"/>
        </w:rPr>
      </w:pPr>
    </w:p>
    <w:p w:rsidR="009F249E" w:rsidRDefault="00651FE7">
      <w:pPr>
        <w:jc w:val="center"/>
        <w:rPr>
          <w:rFonts w:ascii="黑体" w:eastAsia="黑体" w:cs="Times New Roman"/>
          <w:b/>
          <w:sz w:val="32"/>
          <w:szCs w:val="32"/>
        </w:rPr>
      </w:pPr>
      <w:r>
        <w:rPr>
          <w:rFonts w:cs="Times New Roman"/>
          <w:sz w:val="21"/>
          <w:szCs w:val="20"/>
        </w:rPr>
        <w:br w:type="page"/>
      </w:r>
      <w:r>
        <w:rPr>
          <w:rFonts w:ascii="黑体" w:eastAsia="黑体" w:cs="Times New Roman" w:hint="eastAsia"/>
          <w:b/>
          <w:sz w:val="32"/>
          <w:szCs w:val="32"/>
        </w:rPr>
        <w:lastRenderedPageBreak/>
        <w:t>工程教育认证现场考查</w:t>
      </w:r>
    </w:p>
    <w:p w:rsidR="009F249E" w:rsidRDefault="00651FE7">
      <w:pPr>
        <w:spacing w:after="100" w:afterAutospacing="1"/>
        <w:jc w:val="center"/>
        <w:rPr>
          <w:rFonts w:ascii="黑体" w:eastAsia="黑体" w:cs="Times New Roman"/>
          <w:b/>
          <w:sz w:val="32"/>
          <w:szCs w:val="32"/>
        </w:rPr>
      </w:pPr>
      <w:r>
        <w:rPr>
          <w:rFonts w:ascii="黑体" w:eastAsia="黑体" w:cs="Times New Roman" w:hint="eastAsia"/>
          <w:b/>
          <w:sz w:val="32"/>
          <w:szCs w:val="32"/>
        </w:rPr>
        <w:t>专家组工作建议日程</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454"/>
        <w:gridCol w:w="1806"/>
        <w:gridCol w:w="4784"/>
      </w:tblGrid>
      <w:tr w:rsidR="009F249E">
        <w:trPr>
          <w:cantSplit/>
          <w:tblHeader/>
          <w:jc w:val="center"/>
        </w:trPr>
        <w:tc>
          <w:tcPr>
            <w:tcW w:w="1718" w:type="dxa"/>
          </w:tcPr>
          <w:p w:rsidR="009F249E" w:rsidRDefault="00651FE7">
            <w:pPr>
              <w:jc w:val="center"/>
              <w:rPr>
                <w:rFonts w:ascii="宋体" w:hAnsi="宋体" w:cs="Times New Roman"/>
                <w:b/>
                <w:sz w:val="30"/>
                <w:szCs w:val="30"/>
              </w:rPr>
            </w:pPr>
            <w:r>
              <w:rPr>
                <w:rFonts w:ascii="宋体" w:hAnsi="宋体" w:cs="Times New Roman" w:hint="eastAsia"/>
                <w:b/>
                <w:sz w:val="30"/>
                <w:szCs w:val="30"/>
              </w:rPr>
              <w:t>时间节点</w:t>
            </w:r>
          </w:p>
        </w:tc>
        <w:tc>
          <w:tcPr>
            <w:tcW w:w="1454" w:type="dxa"/>
          </w:tcPr>
          <w:p w:rsidR="009F249E" w:rsidRDefault="00651FE7">
            <w:pPr>
              <w:rPr>
                <w:rFonts w:ascii="宋体" w:hAnsi="宋体" w:cs="Times New Roman"/>
                <w:b/>
                <w:sz w:val="30"/>
                <w:szCs w:val="30"/>
              </w:rPr>
            </w:pPr>
            <w:r>
              <w:rPr>
                <w:rFonts w:ascii="宋体" w:hAnsi="宋体" w:cs="Times New Roman" w:hint="eastAsia"/>
                <w:b/>
                <w:sz w:val="30"/>
                <w:szCs w:val="30"/>
              </w:rPr>
              <w:t>工作项目</w:t>
            </w:r>
          </w:p>
        </w:tc>
        <w:tc>
          <w:tcPr>
            <w:tcW w:w="1806" w:type="dxa"/>
          </w:tcPr>
          <w:p w:rsidR="009F249E" w:rsidRDefault="00651FE7">
            <w:pPr>
              <w:jc w:val="center"/>
              <w:rPr>
                <w:rFonts w:ascii="宋体" w:hAnsi="宋体" w:cs="Times New Roman"/>
                <w:b/>
                <w:sz w:val="30"/>
                <w:szCs w:val="30"/>
              </w:rPr>
            </w:pPr>
            <w:r>
              <w:rPr>
                <w:rFonts w:ascii="宋体" w:hAnsi="宋体" w:cs="Times New Roman" w:hint="eastAsia"/>
                <w:b/>
                <w:sz w:val="30"/>
                <w:szCs w:val="30"/>
              </w:rPr>
              <w:t>参加人员</w:t>
            </w:r>
          </w:p>
        </w:tc>
        <w:tc>
          <w:tcPr>
            <w:tcW w:w="4784" w:type="dxa"/>
          </w:tcPr>
          <w:p w:rsidR="009F249E" w:rsidRDefault="00651FE7">
            <w:pPr>
              <w:jc w:val="center"/>
              <w:rPr>
                <w:rFonts w:ascii="宋体" w:hAnsi="宋体" w:cs="Times New Roman"/>
                <w:b/>
                <w:sz w:val="30"/>
                <w:szCs w:val="30"/>
              </w:rPr>
            </w:pPr>
            <w:r>
              <w:rPr>
                <w:rFonts w:ascii="宋体" w:hAnsi="宋体" w:cs="Times New Roman" w:hint="eastAsia"/>
                <w:b/>
                <w:sz w:val="30"/>
                <w:szCs w:val="30"/>
              </w:rPr>
              <w:t>主要任务</w:t>
            </w:r>
          </w:p>
        </w:tc>
      </w:tr>
      <w:tr w:rsidR="009F249E">
        <w:trPr>
          <w:cantSplit/>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进校考查前</w:t>
            </w:r>
          </w:p>
          <w:p w:rsidR="009F249E" w:rsidRDefault="00651FE7">
            <w:pPr>
              <w:rPr>
                <w:rFonts w:ascii="宋体" w:hAnsi="宋体" w:cs="Times New Roman"/>
                <w:sz w:val="21"/>
                <w:szCs w:val="21"/>
              </w:rPr>
            </w:pPr>
            <w:r>
              <w:rPr>
                <w:rFonts w:ascii="宋体" w:hAnsi="宋体" w:cs="Times New Roman"/>
                <w:sz w:val="21"/>
                <w:szCs w:val="21"/>
              </w:rPr>
              <w:t>4</w:t>
            </w:r>
            <w:r>
              <w:rPr>
                <w:rFonts w:ascii="宋体" w:hAnsi="宋体" w:cs="Times New Roman" w:hint="eastAsia"/>
                <w:sz w:val="21"/>
                <w:szCs w:val="21"/>
              </w:rPr>
              <w:t>周</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自评报告审阅</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1.认真审阅自评报告，并完成“自评报告专家个人分析表”；</w:t>
            </w:r>
          </w:p>
          <w:p w:rsidR="009F249E" w:rsidRDefault="00651FE7">
            <w:pPr>
              <w:rPr>
                <w:rFonts w:ascii="宋体" w:hAnsi="宋体" w:cs="Times New Roman"/>
                <w:sz w:val="21"/>
                <w:szCs w:val="21"/>
              </w:rPr>
            </w:pPr>
            <w:r>
              <w:rPr>
                <w:rFonts w:ascii="宋体" w:hAnsi="宋体" w:cs="Times New Roman" w:hint="eastAsia"/>
                <w:sz w:val="21"/>
                <w:szCs w:val="21"/>
              </w:rPr>
              <w:t>2.秘书汇总所有专家的“自评报告专家个人分析表”，形成“自评报告专家个人分析意见汇总”，发送给每位专家；</w:t>
            </w:r>
          </w:p>
          <w:p w:rsidR="009F249E" w:rsidRDefault="00651FE7">
            <w:pPr>
              <w:rPr>
                <w:rFonts w:ascii="宋体" w:hAnsi="宋体" w:cs="Times New Roman"/>
                <w:sz w:val="21"/>
                <w:szCs w:val="21"/>
              </w:rPr>
            </w:pPr>
            <w:r>
              <w:rPr>
                <w:rFonts w:ascii="宋体" w:hAnsi="宋体" w:cs="Times New Roman" w:hint="eastAsia"/>
                <w:sz w:val="21"/>
                <w:szCs w:val="21"/>
              </w:rPr>
              <w:t>3．专家组长根据“专家个人意见汇总表”，拟定“专家组现场考查重点”初稿。</w:t>
            </w:r>
          </w:p>
        </w:tc>
      </w:tr>
      <w:tr w:rsidR="009F249E">
        <w:trPr>
          <w:cantSplit/>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进校前两周</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确定考查日程安排</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秘书、组长、学校</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1</w:t>
            </w:r>
            <w:r>
              <w:rPr>
                <w:rFonts w:ascii="宋体" w:hAnsi="宋体" w:cs="Times New Roman"/>
                <w:sz w:val="21"/>
                <w:szCs w:val="21"/>
              </w:rPr>
              <w:t>.</w:t>
            </w:r>
            <w:r>
              <w:rPr>
                <w:rFonts w:ascii="宋体" w:hAnsi="宋体" w:cs="Times New Roman" w:hint="eastAsia"/>
                <w:sz w:val="21"/>
                <w:szCs w:val="21"/>
              </w:rPr>
              <w:t>秘书协助组长与学校沟通，确定考查日程安排；</w:t>
            </w:r>
          </w:p>
          <w:p w:rsidR="009F249E" w:rsidRDefault="00651FE7">
            <w:pPr>
              <w:rPr>
                <w:rFonts w:ascii="宋体" w:hAnsi="宋体" w:cs="Times New Roman"/>
                <w:sz w:val="21"/>
                <w:szCs w:val="21"/>
              </w:rPr>
            </w:pPr>
            <w:r>
              <w:rPr>
                <w:rFonts w:ascii="宋体" w:hAnsi="宋体" w:cs="Times New Roman" w:hint="eastAsia"/>
                <w:sz w:val="21"/>
                <w:szCs w:val="21"/>
              </w:rPr>
              <w:t>2</w:t>
            </w:r>
            <w:r>
              <w:rPr>
                <w:rFonts w:ascii="宋体" w:hAnsi="宋体" w:cs="Times New Roman"/>
                <w:sz w:val="21"/>
                <w:szCs w:val="21"/>
              </w:rPr>
              <w:t>.</w:t>
            </w:r>
            <w:r>
              <w:rPr>
                <w:rFonts w:ascii="宋体" w:hAnsi="宋体" w:cs="Times New Roman" w:hint="eastAsia"/>
                <w:sz w:val="21"/>
                <w:szCs w:val="21"/>
              </w:rPr>
              <w:t>学校</w:t>
            </w:r>
            <w:r>
              <w:rPr>
                <w:rFonts w:ascii="宋体" w:hAnsi="宋体" w:cs="Times New Roman"/>
                <w:sz w:val="21"/>
                <w:szCs w:val="21"/>
              </w:rPr>
              <w:t>提交</w:t>
            </w:r>
            <w:r>
              <w:rPr>
                <w:rFonts w:ascii="宋体" w:hAnsi="宋体" w:cs="Times New Roman" w:hint="eastAsia"/>
                <w:sz w:val="21"/>
                <w:szCs w:val="21"/>
              </w:rPr>
              <w:t>现场考查所需</w:t>
            </w:r>
            <w:r>
              <w:rPr>
                <w:rFonts w:ascii="宋体" w:hAnsi="宋体" w:cs="Times New Roman"/>
                <w:sz w:val="21"/>
                <w:szCs w:val="21"/>
              </w:rPr>
              <w:t>各类访谈人员、文件资料清单。</w:t>
            </w:r>
          </w:p>
        </w:tc>
      </w:tr>
      <w:tr w:rsidR="009F249E">
        <w:trPr>
          <w:cantSplit/>
          <w:trHeight w:val="1041"/>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进校当晚</w:t>
            </w:r>
          </w:p>
          <w:p w:rsidR="009F249E" w:rsidRDefault="00651FE7">
            <w:pPr>
              <w:rPr>
                <w:rFonts w:ascii="宋体" w:hAnsi="宋体" w:cs="Times New Roman"/>
                <w:sz w:val="21"/>
                <w:szCs w:val="21"/>
              </w:rPr>
            </w:pPr>
            <w:r>
              <w:rPr>
                <w:rFonts w:ascii="宋体" w:hAnsi="宋体" w:cs="Times New Roman" w:hint="eastAsia"/>
                <w:sz w:val="21"/>
                <w:szCs w:val="21"/>
              </w:rPr>
              <w:t>1</w:t>
            </w:r>
            <w:r>
              <w:rPr>
                <w:rFonts w:ascii="宋体" w:hAnsi="宋体" w:cs="Times New Roman"/>
                <w:sz w:val="21"/>
                <w:szCs w:val="21"/>
              </w:rPr>
              <w:t>9</w:t>
            </w:r>
            <w:r>
              <w:rPr>
                <w:rFonts w:ascii="宋体" w:hAnsi="宋体" w:cs="Times New Roman" w:hint="eastAsia"/>
                <w:sz w:val="21"/>
                <w:szCs w:val="21"/>
              </w:rPr>
              <w:t>:3</w:t>
            </w:r>
            <w:r>
              <w:rPr>
                <w:rFonts w:ascii="宋体" w:hAnsi="宋体" w:cs="Times New Roman"/>
                <w:sz w:val="21"/>
                <w:szCs w:val="21"/>
              </w:rPr>
              <w:t>0</w:t>
            </w:r>
            <w:r>
              <w:rPr>
                <w:rFonts w:ascii="宋体" w:hAnsi="宋体" w:cs="Times New Roman" w:hint="eastAsia"/>
                <w:sz w:val="21"/>
                <w:szCs w:val="21"/>
              </w:rPr>
              <w:t>-</w:t>
            </w:r>
            <w:r>
              <w:rPr>
                <w:rFonts w:ascii="宋体" w:hAnsi="宋体" w:cs="Times New Roman"/>
                <w:sz w:val="21"/>
                <w:szCs w:val="21"/>
              </w:rPr>
              <w:t>21</w:t>
            </w:r>
            <w:r>
              <w:rPr>
                <w:rFonts w:ascii="宋体" w:hAnsi="宋体" w:cs="Times New Roman" w:hint="eastAsia"/>
                <w:sz w:val="21"/>
                <w:szCs w:val="21"/>
              </w:rPr>
              <w:t>:3</w:t>
            </w:r>
            <w:r>
              <w:rPr>
                <w:rFonts w:ascii="宋体" w:hAnsi="宋体" w:cs="Times New Roman"/>
                <w:sz w:val="21"/>
                <w:szCs w:val="21"/>
              </w:rPr>
              <w:t>0</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专家组预备会</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1．讨论确定“专家组现场考查重点”；</w:t>
            </w:r>
          </w:p>
          <w:p w:rsidR="009F249E" w:rsidRDefault="00651FE7">
            <w:pPr>
              <w:rPr>
                <w:rFonts w:ascii="宋体" w:hAnsi="宋体" w:cs="Times New Roman"/>
                <w:sz w:val="21"/>
                <w:szCs w:val="21"/>
              </w:rPr>
            </w:pPr>
            <w:r>
              <w:rPr>
                <w:rFonts w:ascii="宋体" w:hAnsi="宋体" w:cs="Times New Roman" w:hint="eastAsia"/>
                <w:sz w:val="21"/>
                <w:szCs w:val="21"/>
              </w:rPr>
              <w:t>2．协商确定专家组考查工作安排和分工；</w:t>
            </w:r>
          </w:p>
          <w:p w:rsidR="009F249E" w:rsidRDefault="00651FE7">
            <w:pPr>
              <w:rPr>
                <w:rFonts w:ascii="宋体" w:hAnsi="宋体" w:cs="Times New Roman"/>
                <w:sz w:val="21"/>
                <w:szCs w:val="21"/>
              </w:rPr>
            </w:pPr>
            <w:r>
              <w:rPr>
                <w:rFonts w:ascii="宋体" w:hAnsi="宋体" w:cs="Times New Roman" w:hint="eastAsia"/>
                <w:sz w:val="21"/>
                <w:szCs w:val="21"/>
              </w:rPr>
              <w:t>3．做考查准备工作。</w:t>
            </w:r>
          </w:p>
        </w:tc>
      </w:tr>
      <w:tr w:rsidR="009F249E">
        <w:trPr>
          <w:cantSplit/>
          <w:trHeight w:val="1934"/>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考查第一天上午</w:t>
            </w:r>
          </w:p>
          <w:p w:rsidR="009F249E" w:rsidRDefault="00651FE7">
            <w:pPr>
              <w:spacing w:line="360" w:lineRule="auto"/>
              <w:rPr>
                <w:rFonts w:ascii="宋体" w:hAnsi="宋体" w:cs="Times New Roman"/>
                <w:sz w:val="21"/>
                <w:szCs w:val="21"/>
              </w:rPr>
            </w:pPr>
            <w:r>
              <w:rPr>
                <w:rFonts w:ascii="宋体" w:hAnsi="宋体" w:cs="Times New Roman" w:hint="eastAsia"/>
                <w:sz w:val="21"/>
                <w:szCs w:val="21"/>
              </w:rPr>
              <w:t>8:30-10:45</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校方与专家组见面会</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专家组全体成员、学校相关人员、专业负责人、专业相关人员</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1．由专家组长主持（介绍专家、考查目的等）；</w:t>
            </w:r>
          </w:p>
          <w:p w:rsidR="009F249E" w:rsidRDefault="00651FE7">
            <w:pPr>
              <w:rPr>
                <w:rFonts w:ascii="宋体" w:hAnsi="宋体" w:cs="Times New Roman"/>
                <w:sz w:val="21"/>
                <w:szCs w:val="21"/>
              </w:rPr>
            </w:pPr>
            <w:r>
              <w:rPr>
                <w:rFonts w:ascii="宋体" w:hAnsi="宋体" w:cs="Times New Roman" w:hint="eastAsia"/>
                <w:sz w:val="21"/>
                <w:szCs w:val="21"/>
              </w:rPr>
              <w:t>2．专家就自评报告有关问题向学校有关人员求证；</w:t>
            </w:r>
          </w:p>
          <w:p w:rsidR="009F249E" w:rsidRDefault="00651FE7">
            <w:pPr>
              <w:rPr>
                <w:rFonts w:ascii="宋体" w:hAnsi="宋体" w:cs="Times New Roman"/>
                <w:sz w:val="21"/>
                <w:szCs w:val="21"/>
              </w:rPr>
            </w:pPr>
            <w:r>
              <w:rPr>
                <w:rFonts w:ascii="宋体" w:hAnsi="宋体" w:cs="Times New Roman" w:hint="eastAsia"/>
                <w:sz w:val="21"/>
                <w:szCs w:val="21"/>
              </w:rPr>
              <w:t>3．专家就自评报告有关问题向专业负责人及相关人员求证（若为联合认证，此环节可分专业进行，由联合组长决定）。</w:t>
            </w:r>
          </w:p>
          <w:p w:rsidR="009F249E" w:rsidRDefault="00651FE7">
            <w:pPr>
              <w:rPr>
                <w:rFonts w:ascii="宋体" w:hAnsi="宋体" w:cs="Times New Roman"/>
                <w:sz w:val="21"/>
                <w:szCs w:val="21"/>
              </w:rPr>
            </w:pPr>
            <w:r>
              <w:rPr>
                <w:rFonts w:ascii="宋体" w:hAnsi="宋体" w:cs="Times New Roman" w:hint="eastAsia"/>
                <w:sz w:val="21"/>
                <w:szCs w:val="21"/>
              </w:rPr>
              <w:t>注：不安排开幕仪式，不安排领导讲话。</w:t>
            </w:r>
          </w:p>
        </w:tc>
      </w:tr>
      <w:tr w:rsidR="009F249E">
        <w:trPr>
          <w:cantSplit/>
          <w:trHeight w:val="1195"/>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考查第一天上午</w:t>
            </w:r>
          </w:p>
          <w:p w:rsidR="009F249E" w:rsidRDefault="00651FE7">
            <w:pPr>
              <w:spacing w:line="360" w:lineRule="auto"/>
              <w:rPr>
                <w:rFonts w:ascii="宋体" w:hAnsi="宋体" w:cs="Times New Roman"/>
                <w:sz w:val="21"/>
                <w:szCs w:val="21"/>
              </w:rPr>
            </w:pPr>
            <w:r>
              <w:rPr>
                <w:rFonts w:ascii="宋体" w:hAnsi="宋体" w:cs="Times New Roman" w:hint="eastAsia"/>
                <w:sz w:val="21"/>
                <w:szCs w:val="21"/>
              </w:rPr>
              <w:t>10:45-12:00</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现场考查</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专家组全体成员（若为联合认证，由联合组长确定现场考查具体分工）</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1.考查实验室、实践基地、专门性教学场所和设施 。</w:t>
            </w:r>
          </w:p>
        </w:tc>
      </w:tr>
      <w:tr w:rsidR="009F249E">
        <w:trPr>
          <w:cantSplit/>
          <w:trHeight w:val="2119"/>
          <w:jc w:val="center"/>
        </w:trPr>
        <w:tc>
          <w:tcPr>
            <w:tcW w:w="1718" w:type="dxa"/>
            <w:vAlign w:val="center"/>
          </w:tcPr>
          <w:p w:rsidR="009F249E" w:rsidRDefault="00651FE7">
            <w:pPr>
              <w:spacing w:line="360" w:lineRule="auto"/>
              <w:rPr>
                <w:rFonts w:ascii="宋体" w:hAnsi="宋体" w:cs="Times New Roman"/>
                <w:sz w:val="21"/>
                <w:szCs w:val="21"/>
              </w:rPr>
            </w:pPr>
            <w:r>
              <w:rPr>
                <w:rFonts w:ascii="宋体" w:hAnsi="宋体" w:cs="Times New Roman" w:hint="eastAsia"/>
                <w:sz w:val="21"/>
                <w:szCs w:val="21"/>
              </w:rPr>
              <w:t>考查第一天下午</w:t>
            </w:r>
          </w:p>
          <w:p w:rsidR="009F249E" w:rsidRDefault="00651FE7">
            <w:pPr>
              <w:spacing w:line="360" w:lineRule="auto"/>
              <w:rPr>
                <w:rFonts w:ascii="宋体" w:hAnsi="宋体" w:cs="Times New Roman"/>
                <w:sz w:val="21"/>
                <w:szCs w:val="21"/>
              </w:rPr>
            </w:pPr>
            <w:r>
              <w:rPr>
                <w:rFonts w:ascii="宋体" w:hAnsi="宋体" w:cs="Times New Roman" w:hint="eastAsia"/>
                <w:sz w:val="21"/>
                <w:szCs w:val="21"/>
              </w:rPr>
              <w:t>14:00-17:30</w:t>
            </w:r>
          </w:p>
          <w:p w:rsidR="009F249E" w:rsidRDefault="009F249E">
            <w:pPr>
              <w:spacing w:line="360" w:lineRule="auto"/>
              <w:rPr>
                <w:rFonts w:ascii="宋体" w:hAnsi="宋体" w:cs="Times New Roman"/>
                <w:sz w:val="21"/>
                <w:szCs w:val="21"/>
              </w:rPr>
            </w:pPr>
          </w:p>
        </w:tc>
        <w:tc>
          <w:tcPr>
            <w:tcW w:w="1454" w:type="dxa"/>
            <w:vAlign w:val="center"/>
          </w:tcPr>
          <w:p w:rsidR="009F249E" w:rsidRDefault="00651FE7">
            <w:pPr>
              <w:spacing w:line="360" w:lineRule="auto"/>
              <w:rPr>
                <w:rFonts w:ascii="宋体" w:hAnsi="宋体" w:cs="Times New Roman"/>
                <w:sz w:val="21"/>
                <w:szCs w:val="21"/>
              </w:rPr>
            </w:pPr>
            <w:r>
              <w:rPr>
                <w:rFonts w:ascii="宋体" w:hAnsi="宋体" w:cs="Times New Roman" w:hint="eastAsia"/>
                <w:sz w:val="21"/>
                <w:szCs w:val="21"/>
              </w:rPr>
              <w:t>现场考查</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考查内容：</w:t>
            </w:r>
            <w:r>
              <w:rPr>
                <w:rFonts w:ascii="宋体" w:hAnsi="宋体" w:cs="Times New Roman"/>
                <w:sz w:val="21"/>
                <w:szCs w:val="21"/>
              </w:rPr>
              <w:t xml:space="preserve"> </w:t>
            </w:r>
          </w:p>
          <w:p w:rsidR="009F249E" w:rsidRDefault="00651FE7">
            <w:pPr>
              <w:rPr>
                <w:rFonts w:ascii="宋体" w:hAnsi="宋体" w:cs="Times New Roman"/>
                <w:sz w:val="21"/>
                <w:szCs w:val="21"/>
              </w:rPr>
            </w:pPr>
            <w:r>
              <w:rPr>
                <w:rFonts w:ascii="宋体" w:hAnsi="宋体" w:cs="Times New Roman" w:hint="eastAsia"/>
                <w:sz w:val="21"/>
                <w:szCs w:val="21"/>
              </w:rPr>
              <w:t>1.调阅试题试卷、毕业设计（论文）、课程设计和实验实习报告等；</w:t>
            </w:r>
          </w:p>
          <w:p w:rsidR="009F249E" w:rsidRDefault="00651FE7">
            <w:pPr>
              <w:rPr>
                <w:rFonts w:ascii="宋体" w:hAnsi="宋体" w:cs="Times New Roman"/>
                <w:sz w:val="21"/>
                <w:szCs w:val="21"/>
              </w:rPr>
            </w:pPr>
            <w:r>
              <w:rPr>
                <w:rFonts w:ascii="宋体" w:hAnsi="宋体" w:cs="Times New Roman" w:hint="eastAsia"/>
                <w:sz w:val="21"/>
                <w:szCs w:val="21"/>
              </w:rPr>
              <w:t>2．查阅教学管理文件、资料；</w:t>
            </w:r>
          </w:p>
          <w:p w:rsidR="009F249E" w:rsidRDefault="00651FE7">
            <w:pPr>
              <w:rPr>
                <w:rFonts w:ascii="宋体" w:hAnsi="宋体" w:cs="Times New Roman"/>
                <w:sz w:val="21"/>
                <w:szCs w:val="21"/>
              </w:rPr>
            </w:pPr>
            <w:r>
              <w:rPr>
                <w:rFonts w:ascii="宋体" w:hAnsi="宋体" w:cs="Times New Roman" w:hint="eastAsia"/>
                <w:sz w:val="21"/>
                <w:szCs w:val="21"/>
              </w:rPr>
              <w:t>3．用人单位访谈、校友访谈。</w:t>
            </w:r>
          </w:p>
        </w:tc>
      </w:tr>
      <w:tr w:rsidR="009F249E">
        <w:trPr>
          <w:cantSplit/>
          <w:trHeight w:val="2119"/>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lastRenderedPageBreak/>
              <w:t>考查第一天晚上</w:t>
            </w:r>
          </w:p>
          <w:p w:rsidR="009F249E" w:rsidRDefault="00651FE7">
            <w:pPr>
              <w:jc w:val="center"/>
              <w:rPr>
                <w:sz w:val="24"/>
                <w:szCs w:val="24"/>
              </w:rPr>
            </w:pPr>
            <w:r>
              <w:rPr>
                <w:rFonts w:hint="eastAsia"/>
              </w:rPr>
              <w:t>19:30-21:30</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专家组内部会议</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1.讨论第一天的考查发现的问题，交换意见，确定第二天考查计划；</w:t>
            </w:r>
          </w:p>
          <w:p w:rsidR="009F249E" w:rsidRDefault="00651FE7">
            <w:pPr>
              <w:rPr>
                <w:rFonts w:ascii="宋体" w:hAnsi="宋体" w:cs="Times New Roman"/>
                <w:sz w:val="21"/>
                <w:szCs w:val="21"/>
              </w:rPr>
            </w:pPr>
            <w:r>
              <w:rPr>
                <w:rFonts w:ascii="宋体" w:hAnsi="宋体" w:cs="Times New Roman" w:hint="eastAsia"/>
                <w:sz w:val="21"/>
                <w:szCs w:val="21"/>
              </w:rPr>
              <w:t>2.专家填写“现场考查专家工作手册”有关表格。</w:t>
            </w:r>
          </w:p>
        </w:tc>
      </w:tr>
      <w:tr w:rsidR="009F249E">
        <w:trPr>
          <w:cantSplit/>
          <w:trHeight w:val="1833"/>
          <w:jc w:val="center"/>
        </w:trPr>
        <w:tc>
          <w:tcPr>
            <w:tcW w:w="1718" w:type="dxa"/>
            <w:vAlign w:val="center"/>
          </w:tcPr>
          <w:p w:rsidR="009F249E" w:rsidRDefault="00651FE7">
            <w:pPr>
              <w:spacing w:line="360" w:lineRule="auto"/>
              <w:rPr>
                <w:rFonts w:ascii="宋体" w:hAnsi="宋体" w:cs="Times New Roman"/>
                <w:sz w:val="21"/>
                <w:szCs w:val="21"/>
              </w:rPr>
            </w:pPr>
            <w:r>
              <w:rPr>
                <w:rFonts w:ascii="宋体" w:hAnsi="宋体" w:cs="Times New Roman" w:hint="eastAsia"/>
                <w:sz w:val="21"/>
                <w:szCs w:val="21"/>
              </w:rPr>
              <w:t>考查第二天上午</w:t>
            </w:r>
          </w:p>
          <w:p w:rsidR="009F249E" w:rsidRDefault="00651FE7">
            <w:pPr>
              <w:spacing w:line="360" w:lineRule="auto"/>
              <w:rPr>
                <w:rFonts w:ascii="宋体" w:hAnsi="宋体" w:cs="Times New Roman"/>
                <w:sz w:val="21"/>
                <w:szCs w:val="21"/>
              </w:rPr>
            </w:pPr>
            <w:r>
              <w:rPr>
                <w:rFonts w:ascii="宋体" w:hAnsi="宋体" w:cs="Times New Roman" w:hint="eastAsia"/>
                <w:sz w:val="21"/>
                <w:szCs w:val="21"/>
              </w:rPr>
              <w:t>8:00-12:00</w:t>
            </w:r>
          </w:p>
          <w:p w:rsidR="009F249E" w:rsidRDefault="009F249E">
            <w:pPr>
              <w:spacing w:line="360" w:lineRule="auto"/>
              <w:rPr>
                <w:rFonts w:ascii="宋体" w:hAnsi="宋体" w:cs="Times New Roman"/>
                <w:sz w:val="21"/>
                <w:szCs w:val="21"/>
              </w:rPr>
            </w:pPr>
          </w:p>
        </w:tc>
        <w:tc>
          <w:tcPr>
            <w:tcW w:w="1454" w:type="dxa"/>
            <w:vAlign w:val="center"/>
          </w:tcPr>
          <w:p w:rsidR="009F249E" w:rsidRDefault="00651FE7">
            <w:pPr>
              <w:spacing w:line="360" w:lineRule="auto"/>
              <w:rPr>
                <w:rFonts w:ascii="宋体" w:hAnsi="宋体" w:cs="Times New Roman"/>
                <w:sz w:val="21"/>
                <w:szCs w:val="21"/>
              </w:rPr>
            </w:pPr>
            <w:r>
              <w:rPr>
                <w:rFonts w:ascii="宋体" w:hAnsi="宋体" w:cs="Times New Roman" w:hint="eastAsia"/>
                <w:sz w:val="21"/>
                <w:szCs w:val="21"/>
              </w:rPr>
              <w:t>现场考查</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 xml:space="preserve">考查内容： </w:t>
            </w:r>
          </w:p>
          <w:p w:rsidR="009F249E" w:rsidRDefault="00651FE7">
            <w:pPr>
              <w:rPr>
                <w:rFonts w:ascii="宋体" w:hAnsi="宋体" w:cs="Times New Roman"/>
                <w:sz w:val="21"/>
                <w:szCs w:val="21"/>
              </w:rPr>
            </w:pPr>
            <w:r>
              <w:rPr>
                <w:rFonts w:ascii="宋体" w:hAnsi="宋体" w:cs="Times New Roman" w:hint="eastAsia"/>
                <w:sz w:val="21"/>
                <w:szCs w:val="21"/>
              </w:rPr>
              <w:t>1. 访谈教师和管理人员；</w:t>
            </w:r>
          </w:p>
          <w:p w:rsidR="009F249E" w:rsidRDefault="00651FE7">
            <w:pPr>
              <w:rPr>
                <w:rFonts w:ascii="宋体" w:hAnsi="宋体" w:cs="Times New Roman"/>
                <w:sz w:val="21"/>
                <w:szCs w:val="21"/>
              </w:rPr>
            </w:pPr>
            <w:r>
              <w:rPr>
                <w:rFonts w:ascii="宋体" w:hAnsi="宋体" w:cs="Times New Roman" w:hint="eastAsia"/>
                <w:sz w:val="21"/>
                <w:szCs w:val="21"/>
              </w:rPr>
              <w:t>2. 学生访谈。</w:t>
            </w:r>
          </w:p>
        </w:tc>
      </w:tr>
      <w:tr w:rsidR="009F249E">
        <w:trPr>
          <w:cantSplit/>
          <w:trHeight w:val="900"/>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考查第二天下午</w:t>
            </w:r>
          </w:p>
          <w:p w:rsidR="009F249E" w:rsidRDefault="00651FE7">
            <w:pPr>
              <w:rPr>
                <w:rFonts w:ascii="宋体" w:hAnsi="宋体" w:cs="Times New Roman"/>
                <w:sz w:val="21"/>
                <w:szCs w:val="21"/>
              </w:rPr>
            </w:pPr>
            <w:r>
              <w:rPr>
                <w:rFonts w:ascii="宋体" w:hAnsi="宋体" w:cs="Times New Roman" w:hint="eastAsia"/>
                <w:sz w:val="21"/>
                <w:szCs w:val="21"/>
              </w:rPr>
              <w:t>14:00-15:00</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专家小结个人考查工作</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1.专家独立完成 “现场考查专家工作手册”；</w:t>
            </w:r>
          </w:p>
          <w:p w:rsidR="009F249E" w:rsidRDefault="00651FE7">
            <w:pPr>
              <w:rPr>
                <w:rFonts w:ascii="宋体" w:hAnsi="宋体" w:cs="Times New Roman"/>
                <w:sz w:val="21"/>
                <w:szCs w:val="21"/>
              </w:rPr>
            </w:pPr>
            <w:r>
              <w:rPr>
                <w:rFonts w:ascii="宋体" w:hAnsi="宋体" w:cs="Times New Roman" w:hint="eastAsia"/>
                <w:sz w:val="21"/>
                <w:szCs w:val="21"/>
              </w:rPr>
              <w:t>2.秘书汇总 “现场考查专家工作手册”中的 “专家个人考评表”。</w:t>
            </w:r>
          </w:p>
        </w:tc>
      </w:tr>
      <w:tr w:rsidR="009F249E">
        <w:trPr>
          <w:cantSplit/>
          <w:trHeight w:val="909"/>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考查第二天下午</w:t>
            </w:r>
          </w:p>
          <w:p w:rsidR="009F249E" w:rsidRDefault="00651FE7">
            <w:pPr>
              <w:rPr>
                <w:rFonts w:ascii="宋体" w:hAnsi="宋体" w:cs="Times New Roman"/>
                <w:sz w:val="21"/>
                <w:szCs w:val="21"/>
              </w:rPr>
            </w:pPr>
            <w:r>
              <w:rPr>
                <w:rFonts w:ascii="宋体" w:hAnsi="宋体" w:cs="Times New Roman" w:hint="eastAsia"/>
                <w:sz w:val="21"/>
                <w:szCs w:val="21"/>
              </w:rPr>
              <w:t>15:00-16:00</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专家组内部会议</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会议内容：</w:t>
            </w:r>
          </w:p>
          <w:p w:rsidR="009F249E" w:rsidRDefault="00651FE7">
            <w:pPr>
              <w:rPr>
                <w:rFonts w:ascii="宋体" w:hAnsi="宋体" w:cs="Times New Roman"/>
                <w:sz w:val="21"/>
                <w:szCs w:val="21"/>
              </w:rPr>
            </w:pPr>
            <w:r>
              <w:rPr>
                <w:rFonts w:ascii="宋体" w:hAnsi="宋体" w:cs="Times New Roman" w:hint="eastAsia"/>
                <w:sz w:val="21"/>
                <w:szCs w:val="21"/>
              </w:rPr>
              <w:t>1.讨论确定“现场考查发现的问题”；</w:t>
            </w:r>
          </w:p>
          <w:p w:rsidR="009F249E" w:rsidRDefault="00651FE7">
            <w:pPr>
              <w:rPr>
                <w:rFonts w:ascii="宋体" w:hAnsi="宋体" w:cs="Times New Roman"/>
                <w:sz w:val="21"/>
                <w:szCs w:val="21"/>
              </w:rPr>
            </w:pPr>
            <w:r>
              <w:rPr>
                <w:rFonts w:ascii="宋体" w:hAnsi="宋体" w:cs="Times New Roman" w:hint="eastAsia"/>
                <w:sz w:val="21"/>
                <w:szCs w:val="21"/>
              </w:rPr>
              <w:t>2.讨论和准备反馈意见。</w:t>
            </w:r>
          </w:p>
        </w:tc>
      </w:tr>
      <w:tr w:rsidR="009F249E">
        <w:trPr>
          <w:cantSplit/>
          <w:trHeight w:val="909"/>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考查第二天下午</w:t>
            </w:r>
          </w:p>
          <w:p w:rsidR="009F249E" w:rsidRDefault="00651FE7">
            <w:pPr>
              <w:rPr>
                <w:rFonts w:ascii="宋体" w:hAnsi="宋体" w:cs="Times New Roman"/>
                <w:sz w:val="21"/>
                <w:szCs w:val="21"/>
              </w:rPr>
            </w:pPr>
            <w:r>
              <w:rPr>
                <w:rFonts w:ascii="宋体" w:hAnsi="宋体" w:cs="Times New Roman" w:hint="eastAsia"/>
                <w:sz w:val="21"/>
                <w:szCs w:val="21"/>
              </w:rPr>
              <w:t>16:00-17:00</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现场考查意见反馈会</w:t>
            </w:r>
          </w:p>
        </w:tc>
        <w:tc>
          <w:tcPr>
            <w:tcW w:w="1806"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专家组成员、学校、院系及专业相关人员</w:t>
            </w: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1.由组长反馈考查意见；</w:t>
            </w:r>
          </w:p>
          <w:p w:rsidR="009F249E" w:rsidRDefault="00651FE7">
            <w:pPr>
              <w:rPr>
                <w:rFonts w:ascii="宋体" w:hAnsi="宋体" w:cs="Times New Roman"/>
                <w:sz w:val="21"/>
                <w:szCs w:val="21"/>
              </w:rPr>
            </w:pPr>
            <w:r>
              <w:rPr>
                <w:rFonts w:ascii="宋体" w:hAnsi="宋体" w:cs="Times New Roman" w:hint="eastAsia"/>
                <w:sz w:val="21"/>
                <w:szCs w:val="21"/>
              </w:rPr>
              <w:t>2.专家视情况作补充；</w:t>
            </w:r>
          </w:p>
          <w:p w:rsidR="009F249E" w:rsidRDefault="00651FE7">
            <w:pPr>
              <w:rPr>
                <w:rFonts w:ascii="宋体" w:hAnsi="宋体" w:cs="Times New Roman"/>
                <w:sz w:val="21"/>
                <w:szCs w:val="21"/>
              </w:rPr>
            </w:pPr>
            <w:r>
              <w:rPr>
                <w:rFonts w:ascii="宋体" w:hAnsi="宋体" w:cs="Times New Roman" w:hint="eastAsia"/>
                <w:sz w:val="21"/>
                <w:szCs w:val="21"/>
              </w:rPr>
              <w:t>注：不安排闭幕仪式，不安排领导讲话。</w:t>
            </w:r>
          </w:p>
        </w:tc>
      </w:tr>
      <w:tr w:rsidR="009F249E">
        <w:trPr>
          <w:cantSplit/>
          <w:trHeight w:val="708"/>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考查第三天上午</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专家离校</w:t>
            </w:r>
          </w:p>
        </w:tc>
        <w:tc>
          <w:tcPr>
            <w:tcW w:w="1806" w:type="dxa"/>
            <w:vAlign w:val="center"/>
          </w:tcPr>
          <w:p w:rsidR="009F249E" w:rsidRDefault="009F249E">
            <w:pPr>
              <w:rPr>
                <w:rFonts w:ascii="宋体" w:hAnsi="宋体" w:cs="Times New Roman"/>
                <w:sz w:val="21"/>
                <w:szCs w:val="21"/>
              </w:rPr>
            </w:pP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不安排校领导送行。</w:t>
            </w:r>
          </w:p>
        </w:tc>
      </w:tr>
      <w:tr w:rsidR="009F249E">
        <w:trPr>
          <w:cantSplit/>
          <w:trHeight w:val="708"/>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考查结束后15日内</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形成“现场考查报告”</w:t>
            </w:r>
          </w:p>
        </w:tc>
        <w:tc>
          <w:tcPr>
            <w:tcW w:w="1806" w:type="dxa"/>
            <w:vAlign w:val="center"/>
          </w:tcPr>
          <w:p w:rsidR="009F249E" w:rsidRDefault="009F249E">
            <w:pPr>
              <w:rPr>
                <w:rFonts w:ascii="宋体" w:hAnsi="宋体" w:cs="Times New Roman"/>
                <w:sz w:val="21"/>
                <w:szCs w:val="21"/>
              </w:rPr>
            </w:pP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“现场考查报告”提交专业类认证委员会，由专业类认证委员会送学校征询意见。</w:t>
            </w:r>
          </w:p>
        </w:tc>
      </w:tr>
      <w:tr w:rsidR="009F249E">
        <w:trPr>
          <w:cantSplit/>
          <w:trHeight w:val="708"/>
          <w:jc w:val="center"/>
        </w:trPr>
        <w:tc>
          <w:tcPr>
            <w:tcW w:w="1718" w:type="dxa"/>
            <w:vAlign w:val="center"/>
          </w:tcPr>
          <w:p w:rsidR="009F249E" w:rsidRDefault="00651FE7">
            <w:pPr>
              <w:rPr>
                <w:rFonts w:ascii="宋体" w:hAnsi="宋体" w:cs="Times New Roman"/>
                <w:sz w:val="21"/>
                <w:szCs w:val="21"/>
              </w:rPr>
            </w:pPr>
            <w:r>
              <w:rPr>
                <w:rFonts w:ascii="宋体" w:hAnsi="宋体" w:cs="Times New Roman" w:hint="eastAsia"/>
                <w:sz w:val="21"/>
                <w:szCs w:val="21"/>
              </w:rPr>
              <w:t>学校收到考查报告后15日内</w:t>
            </w:r>
          </w:p>
        </w:tc>
        <w:tc>
          <w:tcPr>
            <w:tcW w:w="1454" w:type="dxa"/>
            <w:vAlign w:val="center"/>
          </w:tcPr>
          <w:p w:rsidR="009F249E" w:rsidRDefault="00651FE7">
            <w:pPr>
              <w:rPr>
                <w:rFonts w:ascii="宋体" w:hAnsi="宋体" w:cs="Times New Roman"/>
                <w:sz w:val="21"/>
                <w:szCs w:val="21"/>
              </w:rPr>
            </w:pPr>
            <w:r>
              <w:rPr>
                <w:rFonts w:ascii="宋体" w:hAnsi="宋体" w:cs="Times New Roman" w:hint="eastAsia"/>
                <w:sz w:val="21"/>
                <w:szCs w:val="21"/>
              </w:rPr>
              <w:t>反馈对“现场考查报告”的意见</w:t>
            </w:r>
          </w:p>
        </w:tc>
        <w:tc>
          <w:tcPr>
            <w:tcW w:w="1806" w:type="dxa"/>
            <w:vAlign w:val="center"/>
          </w:tcPr>
          <w:p w:rsidR="009F249E" w:rsidRDefault="009F249E">
            <w:pPr>
              <w:rPr>
                <w:rFonts w:ascii="宋体" w:hAnsi="宋体" w:cs="Times New Roman"/>
                <w:sz w:val="21"/>
                <w:szCs w:val="21"/>
              </w:rPr>
            </w:pPr>
          </w:p>
        </w:tc>
        <w:tc>
          <w:tcPr>
            <w:tcW w:w="4784" w:type="dxa"/>
            <w:vAlign w:val="center"/>
          </w:tcPr>
          <w:p w:rsidR="009F249E" w:rsidRDefault="00651FE7">
            <w:pPr>
              <w:rPr>
                <w:rFonts w:ascii="宋体" w:hAnsi="宋体" w:cs="Times New Roman"/>
                <w:sz w:val="21"/>
                <w:szCs w:val="21"/>
              </w:rPr>
            </w:pPr>
            <w:r>
              <w:rPr>
                <w:rFonts w:ascii="宋体" w:hAnsi="宋体" w:cs="Times New Roman" w:hint="eastAsia"/>
                <w:sz w:val="21"/>
                <w:szCs w:val="21"/>
              </w:rPr>
              <w:t>学校15日内不反馈意见，视为同意“现场考查报告”。</w:t>
            </w:r>
          </w:p>
        </w:tc>
      </w:tr>
    </w:tbl>
    <w:p w:rsidR="009F249E" w:rsidRDefault="00651FE7">
      <w:pPr>
        <w:rPr>
          <w:rFonts w:ascii="宋体" w:hAnsi="宋体" w:cs="Times New Roman"/>
          <w:sz w:val="21"/>
          <w:szCs w:val="20"/>
        </w:rPr>
      </w:pPr>
      <w:r>
        <w:rPr>
          <w:rFonts w:ascii="宋体" w:hAnsi="宋体" w:cs="Times New Roman" w:hint="eastAsia"/>
          <w:sz w:val="21"/>
          <w:szCs w:val="20"/>
        </w:rPr>
        <w:t>备注：</w:t>
      </w:r>
    </w:p>
    <w:p w:rsidR="009F249E" w:rsidRDefault="00651FE7">
      <w:pPr>
        <w:pStyle w:val="afa"/>
        <w:numPr>
          <w:ilvl w:val="0"/>
          <w:numId w:val="5"/>
        </w:numPr>
        <w:ind w:left="170" w:firstLineChars="0" w:hanging="170"/>
        <w:jc w:val="left"/>
        <w:rPr>
          <w:rFonts w:ascii="宋体" w:hAnsi="宋体" w:cs="Times New Roman"/>
          <w:sz w:val="21"/>
          <w:szCs w:val="20"/>
        </w:rPr>
      </w:pPr>
      <w:r>
        <w:rPr>
          <w:rFonts w:ascii="宋体" w:hAnsi="宋体" w:cs="Times New Roman" w:hint="eastAsia"/>
          <w:sz w:val="21"/>
          <w:szCs w:val="20"/>
        </w:rPr>
        <w:t>本日程主要针对考查时间为2天现场考查。如考查时间为2.5天的，可在本日程基础上适当调整考查进度。</w:t>
      </w:r>
    </w:p>
    <w:p w:rsidR="009F249E" w:rsidRDefault="00651FE7">
      <w:pPr>
        <w:pStyle w:val="afa"/>
        <w:numPr>
          <w:ilvl w:val="0"/>
          <w:numId w:val="5"/>
        </w:numPr>
        <w:ind w:left="170" w:firstLineChars="0" w:hanging="170"/>
        <w:jc w:val="left"/>
        <w:rPr>
          <w:rFonts w:ascii="宋体" w:hAnsi="宋体" w:cs="Times New Roman"/>
          <w:sz w:val="21"/>
          <w:szCs w:val="20"/>
        </w:rPr>
      </w:pPr>
      <w:r>
        <w:rPr>
          <w:rFonts w:ascii="宋体" w:hAnsi="宋体" w:cs="Times New Roman" w:hint="eastAsia"/>
          <w:sz w:val="21"/>
          <w:szCs w:val="20"/>
        </w:rPr>
        <w:t>若非特殊需要，可不再安排专家听课、公共设施考查等考查环节。</w:t>
      </w:r>
    </w:p>
    <w:p w:rsidR="009F249E" w:rsidRDefault="00651FE7">
      <w:pPr>
        <w:pStyle w:val="afa"/>
        <w:numPr>
          <w:ilvl w:val="0"/>
          <w:numId w:val="5"/>
        </w:numPr>
        <w:ind w:left="170" w:firstLineChars="0" w:hanging="170"/>
        <w:jc w:val="left"/>
        <w:rPr>
          <w:rFonts w:ascii="宋体" w:hAnsi="宋体" w:cs="Times New Roman"/>
          <w:sz w:val="21"/>
          <w:szCs w:val="20"/>
        </w:rPr>
      </w:pPr>
      <w:r>
        <w:rPr>
          <w:rFonts w:ascii="宋体" w:hAnsi="宋体" w:cs="Times New Roman" w:hint="eastAsia"/>
          <w:sz w:val="21"/>
          <w:szCs w:val="20"/>
        </w:rPr>
        <w:t>建议专家集中精力做好下列考查工作：见面会，专业类实验室考查，查阅教学文档和资料，学生访谈，教师/管理人员访谈，用人单位访谈，校友访谈等，其中校友和用人单位访谈建议采用入校前电话</w:t>
      </w:r>
      <w:r w:rsidRPr="00672A77">
        <w:rPr>
          <w:rFonts w:ascii="宋体" w:hAnsi="宋体" w:cs="Times New Roman" w:hint="eastAsia"/>
          <w:sz w:val="21"/>
          <w:szCs w:val="20"/>
        </w:rPr>
        <w:t>或视频</w:t>
      </w:r>
      <w:r>
        <w:rPr>
          <w:rFonts w:ascii="宋体" w:hAnsi="宋体" w:cs="Times New Roman" w:hint="eastAsia"/>
          <w:sz w:val="21"/>
          <w:szCs w:val="20"/>
        </w:rPr>
        <w:t>访谈的形式。</w:t>
      </w:r>
    </w:p>
    <w:p w:rsidR="009F249E" w:rsidRDefault="009F249E">
      <w:pPr>
        <w:jc w:val="center"/>
        <w:rPr>
          <w:rFonts w:ascii="黑体" w:eastAsia="黑体" w:cs="Times New Roman"/>
          <w:b/>
          <w:sz w:val="32"/>
          <w:szCs w:val="32"/>
        </w:rPr>
      </w:pPr>
    </w:p>
    <w:p w:rsidR="009F249E" w:rsidRDefault="009F249E">
      <w:pPr>
        <w:wordWrap w:val="0"/>
        <w:jc w:val="right"/>
        <w:rPr>
          <w:rFonts w:ascii="仿宋_GB2312" w:eastAsia="仿宋_GB2312" w:cs="Times New Roman"/>
          <w:sz w:val="21"/>
          <w:szCs w:val="21"/>
        </w:rPr>
      </w:pPr>
    </w:p>
    <w:p w:rsidR="009F249E" w:rsidRDefault="009F249E">
      <w:pPr>
        <w:rPr>
          <w:rFonts w:ascii="仿宋_GB2312" w:eastAsia="仿宋_GB2312" w:cs="Times New Roman"/>
          <w:sz w:val="21"/>
          <w:szCs w:val="21"/>
        </w:rPr>
      </w:pPr>
    </w:p>
    <w:p w:rsidR="009F249E" w:rsidRDefault="009F249E">
      <w:pPr>
        <w:rPr>
          <w:rFonts w:cs="Times New Roman"/>
          <w:sz w:val="21"/>
          <w:szCs w:val="20"/>
        </w:rPr>
        <w:sectPr w:rsidR="009F249E">
          <w:pgSz w:w="11906" w:h="16838"/>
          <w:pgMar w:top="1440" w:right="1797" w:bottom="1440" w:left="1797" w:header="851" w:footer="992" w:gutter="0"/>
          <w:cols w:space="425"/>
          <w:docGrid w:type="linesAndChars" w:linePitch="312"/>
        </w:sectPr>
      </w:pPr>
    </w:p>
    <w:p w:rsidR="009F249E" w:rsidRDefault="00651FE7">
      <w:pPr>
        <w:keepNext/>
        <w:keepLines/>
        <w:spacing w:before="260" w:after="260" w:line="413" w:lineRule="auto"/>
        <w:jc w:val="center"/>
        <w:outlineLvl w:val="2"/>
        <w:rPr>
          <w:rFonts w:ascii="黑体" w:eastAsia="黑体" w:cs="Times New Roman"/>
          <w:b/>
          <w:sz w:val="44"/>
          <w:szCs w:val="44"/>
        </w:rPr>
      </w:pPr>
      <w:bookmarkStart w:id="98" w:name="_Toc238846761"/>
      <w:bookmarkStart w:id="99" w:name="_Toc247475121"/>
      <w:bookmarkStart w:id="100" w:name="_Toc238843757"/>
      <w:bookmarkStart w:id="101" w:name="_Toc238843160"/>
      <w:bookmarkStart w:id="102" w:name="_Toc238844163"/>
      <w:bookmarkStart w:id="103" w:name="OLE_LINK8"/>
      <w:bookmarkStart w:id="104" w:name="_Toc351328861"/>
      <w:bookmarkStart w:id="105" w:name="_Toc288512085"/>
      <w:bookmarkStart w:id="106" w:name="_Toc280132381"/>
      <w:bookmarkStart w:id="107" w:name="_Toc238849296"/>
      <w:bookmarkStart w:id="108" w:name="_Toc417636806"/>
      <w:bookmarkStart w:id="109" w:name="_Toc332582621"/>
      <w:bookmarkStart w:id="110" w:name="_Toc238844307"/>
      <w:bookmarkStart w:id="111" w:name="_Toc241300352"/>
      <w:bookmarkStart w:id="112" w:name="_Toc383654298"/>
      <w:r>
        <w:rPr>
          <w:rFonts w:ascii="黑体" w:eastAsia="黑体" w:cs="Times New Roman" w:hint="eastAsia"/>
          <w:b/>
          <w:sz w:val="44"/>
          <w:szCs w:val="44"/>
        </w:rPr>
        <w:lastRenderedPageBreak/>
        <w:t>工程教育认证现场考查报告（参考格式）</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9F249E" w:rsidRDefault="00651FE7">
      <w:pPr>
        <w:spacing w:line="360" w:lineRule="auto"/>
        <w:ind w:firstLineChars="200" w:firstLine="480"/>
        <w:rPr>
          <w:rFonts w:ascii="宋体" w:hAnsi="宋体" w:cs="Times New Roman"/>
          <w:sz w:val="24"/>
          <w:szCs w:val="20"/>
        </w:rPr>
      </w:pPr>
      <w:r>
        <w:rPr>
          <w:rFonts w:ascii="宋体" w:hAnsi="宋体" w:cs="Times New Roman" w:hint="eastAsia"/>
          <w:sz w:val="24"/>
          <w:szCs w:val="20"/>
        </w:rPr>
        <w:t>（本报告不是认证最终报告，不对外公开。现场考查专家组在考查结束后15日内向专业类认证委员会提交，由专业类认证委员会送学校征询意见，不向学校提供。专业类认证委员会根据本报告和学校反馈意见以及学校提交的自评报告等材料审议做出认证结论建议，形成认证报告）</w:t>
      </w:r>
    </w:p>
    <w:p w:rsidR="009F249E" w:rsidRDefault="00651FE7">
      <w:pPr>
        <w:spacing w:line="360" w:lineRule="auto"/>
        <w:ind w:leftChars="600" w:left="1080"/>
        <w:rPr>
          <w:rFonts w:ascii="宋体" w:hAnsi="宋体" w:cs="Times New Roman"/>
          <w:b/>
          <w:sz w:val="24"/>
          <w:szCs w:val="20"/>
        </w:rPr>
      </w:pPr>
      <w:r>
        <w:rPr>
          <w:rFonts w:ascii="宋体" w:hAnsi="宋体" w:cs="Times New Roman" w:hint="eastAsia"/>
          <w:b/>
          <w:sz w:val="24"/>
          <w:szCs w:val="20"/>
        </w:rPr>
        <w:t>学校名称：</w:t>
      </w:r>
    </w:p>
    <w:p w:rsidR="009F249E" w:rsidRDefault="00651FE7">
      <w:pPr>
        <w:spacing w:line="360" w:lineRule="auto"/>
        <w:ind w:leftChars="600" w:left="1080"/>
        <w:rPr>
          <w:rFonts w:ascii="宋体" w:hAnsi="宋体" w:cs="Times New Roman"/>
          <w:b/>
          <w:sz w:val="24"/>
          <w:szCs w:val="20"/>
        </w:rPr>
      </w:pPr>
      <w:r>
        <w:rPr>
          <w:rFonts w:ascii="宋体" w:hAnsi="宋体" w:cs="Times New Roman" w:hint="eastAsia"/>
          <w:b/>
          <w:sz w:val="24"/>
          <w:szCs w:val="20"/>
        </w:rPr>
        <w:t>考查专业：</w:t>
      </w:r>
    </w:p>
    <w:p w:rsidR="009F249E" w:rsidRDefault="00651FE7">
      <w:pPr>
        <w:spacing w:line="360" w:lineRule="auto"/>
        <w:ind w:leftChars="600" w:left="1080"/>
        <w:rPr>
          <w:rFonts w:ascii="宋体" w:hAnsi="宋体" w:cs="Times New Roman"/>
          <w:b/>
          <w:sz w:val="24"/>
          <w:szCs w:val="20"/>
        </w:rPr>
      </w:pPr>
      <w:r>
        <w:rPr>
          <w:rFonts w:ascii="宋体" w:hAnsi="宋体" w:cs="Times New Roman" w:hint="eastAsia"/>
          <w:b/>
          <w:sz w:val="24"/>
          <w:szCs w:val="20"/>
        </w:rPr>
        <w:t>考查时间：</w:t>
      </w:r>
    </w:p>
    <w:p w:rsidR="009F249E" w:rsidRDefault="00651FE7">
      <w:pPr>
        <w:spacing w:before="260" w:after="260" w:line="360" w:lineRule="auto"/>
        <w:rPr>
          <w:rFonts w:ascii="黑体" w:eastAsia="黑体" w:cs="Times New Roman"/>
          <w:b/>
          <w:sz w:val="24"/>
          <w:szCs w:val="24"/>
        </w:rPr>
      </w:pPr>
      <w:r>
        <w:rPr>
          <w:rFonts w:ascii="黑体" w:eastAsia="黑体" w:cs="Times New Roman" w:hint="eastAsia"/>
          <w:b/>
          <w:sz w:val="24"/>
          <w:szCs w:val="24"/>
        </w:rPr>
        <w:t>一、专业基本情况</w:t>
      </w:r>
    </w:p>
    <w:p w:rsidR="009F249E" w:rsidRDefault="00651FE7">
      <w:pPr>
        <w:spacing w:line="312" w:lineRule="auto"/>
        <w:ind w:firstLineChars="150" w:firstLine="360"/>
        <w:rPr>
          <w:rFonts w:ascii="楷体_GB2312" w:eastAsia="楷体_GB2312" w:hAnsi="宋体" w:cs="Times New Roman"/>
          <w:sz w:val="24"/>
          <w:szCs w:val="20"/>
        </w:rPr>
      </w:pPr>
      <w:r>
        <w:rPr>
          <w:rFonts w:ascii="楷体_GB2312" w:eastAsia="楷体_GB2312" w:hAnsi="宋体" w:cs="Times New Roman" w:hint="eastAsia"/>
          <w:sz w:val="24"/>
          <w:szCs w:val="20"/>
        </w:rPr>
        <w:t>1．简要描述专业所在学校概况。包括：</w:t>
      </w:r>
      <w:r>
        <w:rPr>
          <w:rFonts w:ascii="楷体_GB2312" w:eastAsia="楷体_GB2312" w:hAnsi="宋体" w:cs="Times New Roman" w:hint="eastAsia"/>
          <w:bCs/>
          <w:sz w:val="24"/>
          <w:szCs w:val="20"/>
        </w:rPr>
        <w:t>学校历史沿革，归属关系，学科布局，本科专业数量，各类全日制在校生规模，教师规模。</w:t>
      </w:r>
    </w:p>
    <w:p w:rsidR="009F249E" w:rsidRDefault="00651FE7">
      <w:pPr>
        <w:spacing w:line="312" w:lineRule="auto"/>
        <w:ind w:firstLineChars="150" w:firstLine="360"/>
        <w:rPr>
          <w:rFonts w:ascii="楷体" w:eastAsia="楷体" w:hAnsi="楷体" w:cs="Times New Roman"/>
          <w:sz w:val="24"/>
          <w:szCs w:val="24"/>
        </w:rPr>
      </w:pPr>
      <w:r>
        <w:rPr>
          <w:rFonts w:ascii="楷体_GB2312" w:eastAsia="楷体_GB2312" w:hAnsi="宋体" w:cs="Times New Roman" w:hint="eastAsia"/>
          <w:sz w:val="24"/>
          <w:szCs w:val="20"/>
        </w:rPr>
        <w:t>2．简要描述专业的基本情况,包括：1）专业的历史沿革；2）</w:t>
      </w:r>
      <w:r>
        <w:rPr>
          <w:rFonts w:ascii="楷体" w:eastAsia="楷体" w:hAnsi="楷体" w:cs="Times New Roman" w:hint="eastAsia"/>
          <w:sz w:val="24"/>
          <w:szCs w:val="24"/>
        </w:rPr>
        <w:t>在校学生数</w:t>
      </w:r>
      <w:r>
        <w:rPr>
          <w:rFonts w:ascii="楷体_GB2312" w:eastAsia="楷体_GB2312" w:hAnsi="宋体" w:cs="Times New Roman" w:hint="eastAsia"/>
          <w:sz w:val="24"/>
          <w:szCs w:val="20"/>
        </w:rPr>
        <w:t>；3）专业师资队伍概况</w:t>
      </w:r>
      <w:r>
        <w:rPr>
          <w:rFonts w:ascii="楷体" w:eastAsia="楷体" w:hAnsi="楷体" w:cs="Times New Roman" w:hint="eastAsia"/>
          <w:sz w:val="24"/>
          <w:szCs w:val="24"/>
        </w:rPr>
        <w:t>；4）专业基本办学条件。</w:t>
      </w:r>
    </w:p>
    <w:p w:rsidR="009F249E" w:rsidRDefault="00651FE7">
      <w:pPr>
        <w:spacing w:line="312" w:lineRule="auto"/>
        <w:ind w:firstLineChars="150" w:firstLine="360"/>
        <w:rPr>
          <w:rFonts w:ascii="楷体_GB2312" w:eastAsia="楷体_GB2312" w:hAnsi="宋体" w:cs="Times New Roman"/>
          <w:sz w:val="24"/>
          <w:szCs w:val="20"/>
        </w:rPr>
      </w:pPr>
      <w:r>
        <w:rPr>
          <w:rFonts w:ascii="楷体" w:eastAsia="楷体" w:hAnsi="楷体" w:cs="Times New Roman" w:hint="eastAsia"/>
          <w:sz w:val="24"/>
          <w:szCs w:val="24"/>
        </w:rPr>
        <w:t>3．简述专业参加认证的经历。</w:t>
      </w:r>
      <w:r>
        <w:rPr>
          <w:rFonts w:ascii="楷体_GB2312" w:eastAsia="楷体_GB2312" w:hAnsi="宋体" w:cs="Times New Roman" w:hint="eastAsia"/>
          <w:sz w:val="24"/>
          <w:szCs w:val="20"/>
        </w:rPr>
        <w:t>描述上次认证有效期内，专业持续改进的情况。</w:t>
      </w:r>
    </w:p>
    <w:p w:rsidR="009F249E" w:rsidRDefault="00651FE7">
      <w:pPr>
        <w:spacing w:before="260" w:after="260" w:line="360" w:lineRule="auto"/>
        <w:rPr>
          <w:rFonts w:ascii="黑体" w:eastAsia="黑体" w:cs="Times New Roman"/>
          <w:b/>
          <w:sz w:val="24"/>
          <w:szCs w:val="24"/>
        </w:rPr>
      </w:pPr>
      <w:r>
        <w:rPr>
          <w:rFonts w:ascii="黑体" w:eastAsia="黑体" w:cs="Times New Roman" w:hint="eastAsia"/>
          <w:b/>
          <w:sz w:val="24"/>
          <w:szCs w:val="24"/>
        </w:rPr>
        <w:t>二、对自评报告的审阅意见及问题核实情况</w:t>
      </w:r>
    </w:p>
    <w:p w:rsidR="009F249E" w:rsidRDefault="00651FE7">
      <w:pPr>
        <w:spacing w:line="360" w:lineRule="auto"/>
        <w:ind w:left="420"/>
        <w:rPr>
          <w:rFonts w:ascii="楷体" w:eastAsia="楷体" w:hAnsi="楷体" w:cs="Times New Roman"/>
          <w:sz w:val="24"/>
          <w:szCs w:val="24"/>
        </w:rPr>
      </w:pPr>
      <w:r>
        <w:rPr>
          <w:rFonts w:ascii="楷体_GB2312" w:eastAsia="楷体_GB2312" w:hAnsi="宋体" w:cs="Times New Roman" w:hint="eastAsia"/>
          <w:sz w:val="24"/>
          <w:szCs w:val="20"/>
        </w:rPr>
        <w:t>1．</w:t>
      </w:r>
      <w:r>
        <w:rPr>
          <w:rFonts w:ascii="楷体" w:eastAsia="楷体" w:hAnsi="楷体" w:cs="Times New Roman" w:hint="eastAsia"/>
          <w:sz w:val="24"/>
          <w:szCs w:val="24"/>
        </w:rPr>
        <w:t>简要介绍</w:t>
      </w:r>
      <w:r>
        <w:rPr>
          <w:rFonts w:ascii="楷体" w:eastAsia="楷体" w:hAnsi="楷体" w:cs="Times New Roman"/>
          <w:sz w:val="24"/>
          <w:szCs w:val="24"/>
        </w:rPr>
        <w:t>现场考查</w:t>
      </w:r>
      <w:r>
        <w:rPr>
          <w:rFonts w:ascii="楷体" w:eastAsia="楷体" w:hAnsi="楷体" w:cs="Times New Roman" w:hint="eastAsia"/>
          <w:sz w:val="24"/>
          <w:szCs w:val="24"/>
        </w:rPr>
        <w:t>的依据和主要工作。</w:t>
      </w:r>
    </w:p>
    <w:p w:rsidR="009F249E" w:rsidRDefault="00651FE7">
      <w:pPr>
        <w:spacing w:line="360" w:lineRule="auto"/>
        <w:ind w:left="420"/>
        <w:rPr>
          <w:rFonts w:ascii="楷体_GB2312" w:eastAsia="楷体_GB2312" w:hAnsi="宋体" w:cs="Times New Roman"/>
          <w:sz w:val="24"/>
          <w:szCs w:val="20"/>
        </w:rPr>
      </w:pPr>
      <w:r>
        <w:rPr>
          <w:rFonts w:ascii="楷体_GB2312" w:eastAsia="楷体_GB2312" w:hAnsi="宋体" w:cs="Times New Roman" w:hint="eastAsia"/>
          <w:sz w:val="24"/>
          <w:szCs w:val="20"/>
        </w:rPr>
        <w:t>2．根据专家组对自评报告的审阅意见形成的现场考查重点问题，逐条描述现场考查核实的结果，不描述考查过程和内容。</w:t>
      </w:r>
    </w:p>
    <w:p w:rsidR="009F249E" w:rsidRDefault="00651FE7">
      <w:pPr>
        <w:spacing w:before="260" w:after="260" w:line="360" w:lineRule="auto"/>
        <w:rPr>
          <w:rFonts w:ascii="黑体" w:eastAsia="黑体" w:cs="Times New Roman"/>
          <w:b/>
          <w:sz w:val="24"/>
          <w:szCs w:val="24"/>
        </w:rPr>
      </w:pPr>
      <w:r>
        <w:rPr>
          <w:rFonts w:ascii="黑体" w:eastAsia="黑体" w:cs="Times New Roman" w:hint="eastAsia"/>
          <w:b/>
          <w:sz w:val="24"/>
          <w:szCs w:val="24"/>
        </w:rPr>
        <w:t>三、专业达标情况</w:t>
      </w:r>
    </w:p>
    <w:p w:rsidR="009F249E" w:rsidRDefault="00651FE7">
      <w:pPr>
        <w:ind w:left="2" w:firstLineChars="200" w:firstLine="482"/>
        <w:rPr>
          <w:rFonts w:ascii="宋体" w:hAnsi="宋体" w:cs="Times New Roman"/>
          <w:b/>
          <w:bCs/>
          <w:sz w:val="24"/>
          <w:szCs w:val="24"/>
        </w:rPr>
      </w:pPr>
      <w:bookmarkStart w:id="113" w:name="_Hlk80746090"/>
      <w:r>
        <w:rPr>
          <w:rFonts w:ascii="宋体" w:hAnsi="宋体" w:cs="Times New Roman" w:hint="eastAsia"/>
          <w:b/>
          <w:bCs/>
          <w:sz w:val="24"/>
          <w:szCs w:val="24"/>
        </w:rPr>
        <w:t>说明：</w:t>
      </w:r>
    </w:p>
    <w:p w:rsidR="009F249E" w:rsidRDefault="00651FE7">
      <w:pPr>
        <w:numPr>
          <w:ilvl w:val="0"/>
          <w:numId w:val="6"/>
        </w:numPr>
        <w:ind w:left="2" w:firstLineChars="200" w:firstLine="480"/>
        <w:rPr>
          <w:rFonts w:ascii="宋体" w:hAnsi="宋体" w:cs="Times New Roman"/>
          <w:sz w:val="24"/>
          <w:szCs w:val="24"/>
        </w:rPr>
      </w:pPr>
      <w:r>
        <w:rPr>
          <w:rFonts w:ascii="宋体" w:hAnsi="宋体" w:cs="Times New Roman" w:hint="eastAsia"/>
          <w:sz w:val="24"/>
          <w:szCs w:val="24"/>
        </w:rPr>
        <w:t>专家组应逐条对照认证标准判断标准项“达成情况”</w:t>
      </w:r>
      <w:r w:rsidR="005D3DB3">
        <w:rPr>
          <w:rFonts w:ascii="宋体" w:hAnsi="宋体" w:cs="Times New Roman" w:hint="eastAsia"/>
          <w:sz w:val="24"/>
          <w:szCs w:val="24"/>
        </w:rPr>
        <w:t>的结论</w:t>
      </w:r>
      <w:r>
        <w:rPr>
          <w:rFonts w:ascii="宋体" w:hAnsi="宋体" w:cs="Times New Roman" w:hint="eastAsia"/>
          <w:sz w:val="24"/>
          <w:szCs w:val="24"/>
        </w:rPr>
        <w:t>，并对照认证标准的二级指标撰写“问题及关注项”；</w:t>
      </w:r>
    </w:p>
    <w:p w:rsidR="009F249E" w:rsidRDefault="00651FE7">
      <w:pPr>
        <w:numPr>
          <w:ilvl w:val="0"/>
          <w:numId w:val="6"/>
        </w:numPr>
        <w:ind w:firstLineChars="201" w:firstLine="482"/>
        <w:rPr>
          <w:rFonts w:ascii="宋体" w:hAnsi="宋体" w:cs="Times New Roman"/>
          <w:sz w:val="24"/>
          <w:szCs w:val="24"/>
        </w:rPr>
      </w:pPr>
      <w:r>
        <w:rPr>
          <w:rFonts w:ascii="宋体" w:hAnsi="宋体" w:cs="Times New Roman" w:hint="eastAsia"/>
          <w:sz w:val="24"/>
          <w:szCs w:val="24"/>
        </w:rPr>
        <w:t>对于标准项</w:t>
      </w:r>
      <w:r>
        <w:rPr>
          <w:rFonts w:ascii="宋体" w:hAnsi="宋体" w:cs="Times New Roman"/>
          <w:sz w:val="24"/>
          <w:szCs w:val="24"/>
        </w:rPr>
        <w:t>3，判定“达成”后，整体描述</w:t>
      </w:r>
      <w:r>
        <w:rPr>
          <w:rFonts w:ascii="宋体" w:hAnsi="宋体" w:cs="Times New Roman" w:hint="eastAsia"/>
          <w:sz w:val="24"/>
          <w:szCs w:val="24"/>
        </w:rPr>
        <w:t>判断专业制定的毕业要求覆盖</w:t>
      </w:r>
      <w:r>
        <w:rPr>
          <w:rFonts w:ascii="宋体" w:hAnsi="宋体" w:cs="Times New Roman"/>
          <w:sz w:val="24"/>
          <w:szCs w:val="24"/>
        </w:rPr>
        <w:t xml:space="preserve">CEEAA </w:t>
      </w:r>
      <w:r>
        <w:rPr>
          <w:rFonts w:ascii="宋体" w:hAnsi="宋体" w:cs="Times New Roman" w:hint="eastAsia"/>
          <w:sz w:val="24"/>
          <w:szCs w:val="24"/>
        </w:rPr>
        <w:t>通用标准</w:t>
      </w:r>
      <w:r>
        <w:rPr>
          <w:rFonts w:ascii="宋体" w:hAnsi="宋体" w:cs="Times New Roman"/>
          <w:sz w:val="24"/>
          <w:szCs w:val="24"/>
        </w:rPr>
        <w:t>12</w:t>
      </w:r>
      <w:r>
        <w:rPr>
          <w:rFonts w:ascii="宋体" w:hAnsi="宋体" w:cs="Times New Roman" w:hint="eastAsia"/>
          <w:sz w:val="24"/>
          <w:szCs w:val="24"/>
        </w:rPr>
        <w:t>条毕业要求的主要依据，无需逐条描述；对于标准项</w:t>
      </w:r>
      <w:r>
        <w:rPr>
          <w:rFonts w:ascii="宋体" w:hAnsi="宋体" w:cs="Times New Roman"/>
          <w:sz w:val="24"/>
          <w:szCs w:val="24"/>
        </w:rPr>
        <w:t>4.1，判定“达成”后，描述</w:t>
      </w:r>
      <w:r>
        <w:rPr>
          <w:rFonts w:ascii="宋体" w:hAnsi="宋体" w:cs="Times New Roman" w:hint="eastAsia"/>
          <w:sz w:val="24"/>
          <w:szCs w:val="24"/>
        </w:rPr>
        <w:t>判断该标准项达成的主要依据；对于标准项</w:t>
      </w:r>
      <w:r>
        <w:rPr>
          <w:rFonts w:ascii="宋体" w:hAnsi="宋体" w:cs="Times New Roman"/>
          <w:sz w:val="24"/>
          <w:szCs w:val="24"/>
        </w:rPr>
        <w:t>5.0，判定“达成”后，描述判断“课程体系支持毕业要求”达成的主要依据。</w:t>
      </w:r>
    </w:p>
    <w:p w:rsidR="009F249E" w:rsidRDefault="00651FE7">
      <w:pPr>
        <w:numPr>
          <w:ilvl w:val="0"/>
          <w:numId w:val="6"/>
        </w:numPr>
        <w:ind w:left="2" w:firstLineChars="200" w:firstLine="480"/>
        <w:rPr>
          <w:rFonts w:cs="Times New Roman"/>
          <w:sz w:val="24"/>
          <w:szCs w:val="20"/>
        </w:rPr>
      </w:pPr>
      <w:r>
        <w:rPr>
          <w:rFonts w:ascii="宋体" w:hAnsi="宋体" w:cs="Times New Roman" w:hint="eastAsia"/>
          <w:sz w:val="24"/>
          <w:szCs w:val="24"/>
        </w:rPr>
        <w:t>本报告中，为保证结论的一致性，专家组应参照下列定义判断达标结论，判据描述必须结合专业实际，体现专家的视角，不能照抄标准用语：</w:t>
      </w:r>
    </w:p>
    <w:p w:rsidR="009F249E" w:rsidRDefault="00651FE7">
      <w:pPr>
        <w:pStyle w:val="afa"/>
        <w:numPr>
          <w:ilvl w:val="0"/>
          <w:numId w:val="4"/>
        </w:numPr>
        <w:ind w:firstLineChars="0"/>
        <w:rPr>
          <w:rFonts w:cs="Times New Roman"/>
          <w:sz w:val="24"/>
          <w:szCs w:val="20"/>
        </w:rPr>
      </w:pPr>
      <w:r>
        <w:rPr>
          <w:rFonts w:cs="Times New Roman" w:hint="eastAsia"/>
          <w:sz w:val="24"/>
          <w:szCs w:val="20"/>
        </w:rPr>
        <w:t>“达成”—指专业的现状完全满足（含高于）标准要求，注明无问题。</w:t>
      </w:r>
    </w:p>
    <w:p w:rsidR="009F249E" w:rsidRDefault="00651FE7">
      <w:pPr>
        <w:numPr>
          <w:ilvl w:val="0"/>
          <w:numId w:val="4"/>
        </w:numPr>
        <w:adjustRightInd w:val="0"/>
        <w:snapToGrid w:val="0"/>
        <w:rPr>
          <w:rFonts w:cs="Times New Roman"/>
          <w:sz w:val="24"/>
          <w:szCs w:val="20"/>
        </w:rPr>
      </w:pPr>
      <w:r>
        <w:rPr>
          <w:rFonts w:cs="Times New Roman" w:hint="eastAsia"/>
          <w:sz w:val="24"/>
          <w:szCs w:val="20"/>
        </w:rPr>
        <w:lastRenderedPageBreak/>
        <w:t>“达成，存在关注项”—专业的现状满足标准要求，但存在需要关注的问题。此类问题属于对专业达标状态保持有潜在影响的问题，专家应清晰表述对需要关注问题的判断依据，以及对达标状态保持可能产生的潜在影响。（</w:t>
      </w:r>
      <w:r>
        <w:rPr>
          <w:rFonts w:ascii="楷体" w:eastAsia="楷体" w:hAnsi="楷体" w:cs="Times New Roman" w:hint="eastAsia"/>
          <w:sz w:val="24"/>
          <w:szCs w:val="20"/>
        </w:rPr>
        <w:t>如：针对标准项6.1</w:t>
      </w:r>
      <w:r w:rsidR="00443E2E">
        <w:rPr>
          <w:rFonts w:ascii="楷体" w:eastAsia="楷体" w:hAnsi="楷体" w:cs="Times New Roman" w:hint="eastAsia"/>
          <w:sz w:val="24"/>
          <w:szCs w:val="20"/>
        </w:rPr>
        <w:t>，</w:t>
      </w:r>
      <w:r>
        <w:rPr>
          <w:rFonts w:ascii="楷体" w:eastAsia="楷体" w:hAnsi="楷体" w:cs="Times New Roman" w:hint="eastAsia"/>
          <w:sz w:val="24"/>
          <w:szCs w:val="20"/>
        </w:rPr>
        <w:t>专业近三年招生规模不断扩大，但教师规模未作相应调整，教师数量趋于紧张，从专业人才培养的发展需求看，存在师资数量无法满足教学需要的潜在风险</w:t>
      </w:r>
      <w:r>
        <w:rPr>
          <w:rFonts w:cs="Times New Roman" w:hint="eastAsia"/>
          <w:sz w:val="24"/>
          <w:szCs w:val="20"/>
        </w:rPr>
        <w:t>）。</w:t>
      </w:r>
    </w:p>
    <w:p w:rsidR="009F249E" w:rsidRDefault="00651FE7">
      <w:pPr>
        <w:numPr>
          <w:ilvl w:val="0"/>
          <w:numId w:val="4"/>
        </w:numPr>
        <w:adjustRightInd w:val="0"/>
        <w:snapToGrid w:val="0"/>
        <w:rPr>
          <w:rFonts w:cs="Times New Roman"/>
          <w:sz w:val="24"/>
          <w:szCs w:val="20"/>
        </w:rPr>
      </w:pPr>
      <w:r>
        <w:rPr>
          <w:rFonts w:cs="Times New Roman" w:hint="eastAsia"/>
          <w:sz w:val="24"/>
          <w:szCs w:val="20"/>
        </w:rPr>
        <w:t>“达成，存在</w:t>
      </w:r>
      <w:r w:rsidR="005D3DB3">
        <w:rPr>
          <w:rFonts w:cs="Times New Roman" w:hint="eastAsia"/>
          <w:sz w:val="24"/>
          <w:szCs w:val="20"/>
        </w:rPr>
        <w:t>问题</w:t>
      </w:r>
      <w:r>
        <w:rPr>
          <w:rFonts w:cs="Times New Roman" w:hint="eastAsia"/>
          <w:sz w:val="24"/>
          <w:szCs w:val="20"/>
        </w:rPr>
        <w:t>项”—专业的现状满足标准要求，但存在需要改进的问题。此类问题属于专业达标过程中存在的不足，在认证有效期内必须改进。专家组应写实性描述问题的具体指向、判定依据和对相关标准达成的影响。问题描述应避免使用“不足”、“偏弱”、“有待改进”等含义不清的用语。（</w:t>
      </w:r>
      <w:r>
        <w:rPr>
          <w:rFonts w:ascii="楷体" w:eastAsia="楷体" w:hAnsi="楷体" w:cs="Times New Roman" w:hint="eastAsia"/>
          <w:sz w:val="24"/>
          <w:szCs w:val="20"/>
        </w:rPr>
        <w:t>如：针对标准项2.2</w:t>
      </w:r>
      <w:r w:rsidR="00443E2E">
        <w:rPr>
          <w:rFonts w:ascii="楷体" w:eastAsia="楷体" w:hAnsi="楷体" w:cs="Times New Roman" w:hint="eastAsia"/>
          <w:sz w:val="24"/>
          <w:szCs w:val="20"/>
        </w:rPr>
        <w:t>，</w:t>
      </w:r>
      <w:r>
        <w:rPr>
          <w:rFonts w:ascii="楷体" w:eastAsia="楷体" w:hAnsi="楷体" w:cs="Times New Roman" w:hint="eastAsia"/>
          <w:sz w:val="24"/>
          <w:szCs w:val="20"/>
        </w:rPr>
        <w:t>在培养目标合理性评价过程中，调查问卷的内容与社会需求和利益相关者的期望关联不够明确，对调研结果也未深入分析，影响了评价结果的有效性</w:t>
      </w:r>
      <w:r>
        <w:rPr>
          <w:rFonts w:cs="Times New Roman" w:hint="eastAsia"/>
          <w:sz w:val="24"/>
          <w:szCs w:val="20"/>
        </w:rPr>
        <w:t>）</w:t>
      </w:r>
    </w:p>
    <w:p w:rsidR="009F249E" w:rsidRDefault="00651FE7">
      <w:pPr>
        <w:numPr>
          <w:ilvl w:val="0"/>
          <w:numId w:val="4"/>
        </w:numPr>
        <w:ind w:left="902"/>
        <w:rPr>
          <w:rFonts w:ascii="宋体" w:hAnsi="宋体" w:cs="Times New Roman"/>
          <w:sz w:val="24"/>
          <w:szCs w:val="24"/>
        </w:rPr>
      </w:pPr>
      <w:r>
        <w:rPr>
          <w:rFonts w:cs="Times New Roman" w:hint="eastAsia"/>
          <w:sz w:val="24"/>
          <w:szCs w:val="20"/>
        </w:rPr>
        <w:t>“未达成”—指专业的现状低于标准要求，存在不达标的问题。专家组应对照标准清晰描述导致不达标的问题所在和判定依据。（</w:t>
      </w:r>
      <w:r>
        <w:rPr>
          <w:rFonts w:ascii="楷体" w:eastAsia="楷体" w:hAnsi="楷体" w:cs="Times New Roman" w:hint="eastAsia"/>
          <w:sz w:val="24"/>
          <w:szCs w:val="20"/>
        </w:rPr>
        <w:t>如：针对标准项4.1</w:t>
      </w:r>
      <w:r w:rsidR="00443E2E">
        <w:rPr>
          <w:rFonts w:ascii="楷体" w:eastAsia="楷体" w:hAnsi="楷体" w:cs="Times New Roman" w:hint="eastAsia"/>
          <w:sz w:val="24"/>
          <w:szCs w:val="20"/>
        </w:rPr>
        <w:t>，</w:t>
      </w:r>
      <w:r>
        <w:rPr>
          <w:rFonts w:ascii="楷体" w:eastAsia="楷体" w:hAnsi="楷体" w:cs="Times New Roman" w:hint="eastAsia"/>
          <w:sz w:val="24"/>
          <w:szCs w:val="20"/>
        </w:rPr>
        <w:t>专业建立的课程目标和毕业要求达成情况评价机制未真正实施，近三年无有效证据证明机制实施情况，提供的少量课程评价报告显示考核评价数据与课程目标要求缺乏关联，无法证明学生相关能力的达成情况</w:t>
      </w:r>
      <w:r>
        <w:rPr>
          <w:rFonts w:cs="Times New Roman" w:hint="eastAsia"/>
          <w:sz w:val="24"/>
          <w:szCs w:val="20"/>
        </w:rPr>
        <w:t>）。</w:t>
      </w:r>
    </w:p>
    <w:bookmarkEnd w:id="113"/>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1 学生</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 xml:space="preserve">【标准内容】1.1 </w:t>
      </w:r>
      <w:r>
        <w:rPr>
          <w:rFonts w:ascii="楷体" w:eastAsia="楷体" w:hAnsi="楷体" w:cs="楷体" w:hint="eastAsia"/>
          <w:sz w:val="24"/>
          <w:szCs w:val="24"/>
        </w:rPr>
        <w:t>具有吸引优秀生源的制度和措施</w:t>
      </w:r>
      <w:r>
        <w:rPr>
          <w:rFonts w:ascii="楷体" w:eastAsia="楷体" w:hAnsi="楷体" w:cs="楷体" w:hint="eastAsia"/>
          <w:b/>
          <w:sz w:val="24"/>
          <w:szCs w:val="20"/>
        </w:rPr>
        <w:t>。</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 w:eastAsia="楷体" w:hAnsi="楷体" w:cs="楷体"/>
          <w:b/>
          <w:sz w:val="24"/>
          <w:szCs w:val="20"/>
        </w:rPr>
      </w:pP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 w:eastAsia="楷体" w:hAnsi="楷体" w:cs="楷体" w:hint="eastAsia"/>
          <w:sz w:val="24"/>
          <w:szCs w:val="24"/>
        </w:rPr>
        <w:t>1.2 具有完善的学生学习指导、职业规划、就业指导、心理辅导等方面的措施并能够很好地执行落实。</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 w:eastAsia="楷体" w:hAnsi="楷体" w:cs="楷体"/>
          <w:b/>
          <w:sz w:val="24"/>
          <w:szCs w:val="20"/>
        </w:rPr>
      </w:pP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 w:eastAsia="楷体" w:hAnsi="楷体" w:cs="楷体" w:hint="eastAsia"/>
          <w:sz w:val="24"/>
          <w:szCs w:val="24"/>
        </w:rPr>
        <w:t xml:space="preserve">1.3 </w:t>
      </w:r>
      <w:r>
        <w:rPr>
          <w:rFonts w:ascii="楷体" w:eastAsia="楷体" w:hAnsi="楷体" w:cs="楷体" w:hint="eastAsia"/>
          <w:sz w:val="24"/>
          <w:szCs w:val="24"/>
          <w:lang w:val="fr-FR"/>
        </w:rPr>
        <w:t>对学生在整个学习过程中的表现进行跟踪与评估，并通过形成性评价保证学生毕业时达到毕业要求。</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 w:eastAsia="楷体" w:hAnsi="楷体" w:cs="楷体"/>
          <w:b/>
          <w:sz w:val="24"/>
          <w:szCs w:val="20"/>
        </w:rPr>
      </w:pP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lastRenderedPageBreak/>
        <w:t>【标准内容】</w:t>
      </w:r>
      <w:r>
        <w:rPr>
          <w:rFonts w:ascii="楷体" w:eastAsia="楷体" w:hAnsi="楷体" w:cs="楷体" w:hint="eastAsia"/>
          <w:sz w:val="24"/>
          <w:szCs w:val="24"/>
        </w:rPr>
        <w:t>1.4 有明确的规定和相应认定过程，认可转专业、转学学生的原有学分。</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2 培养目标</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2.1 有公开的、符合学校定位的、适应社会经济发展需要的培养目标。</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2.2 定期评价培养目标的合理性并根据评价结果对培养目标进行修订，评价与修订过程有行业或企业专家参与。</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3 毕业要求</w:t>
      </w:r>
    </w:p>
    <w:p w:rsidR="009F249E" w:rsidRDefault="00651FE7">
      <w:pPr>
        <w:snapToGrid w:val="0"/>
        <w:spacing w:line="360" w:lineRule="auto"/>
        <w:ind w:firstLine="480"/>
        <w:rPr>
          <w:rFonts w:ascii="楷体" w:eastAsia="楷体" w:hAnsi="楷体" w:cs="楷体"/>
          <w:b/>
          <w:sz w:val="24"/>
          <w:szCs w:val="24"/>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专业必须有明确、公开、可衡量的毕业要求, 毕业要求应能支撑培养目标的达成。专业制定的毕业要求应完全覆盖以下内容：</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3.1工程知识：能够将数学、自然科学、工程基础和专业知识用于解决复杂工程问题。</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3.2问题分析：能够应用数学、自然科学和工程科学的基本原理，识别、表达、并通过文献研究分析复杂工程问题，以获得有效结论。</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3.3设计/开发解决方案：能够设计针对复杂工程问题的解决方案，设计满足特定需求的系统、单元（部件）或工艺流程，并能够在设计环节中体现创新意识，考虑社会、健康、安全、法律、文化以及环境等因素。</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3.4研究：能够基于科学原理并采用科学方法对复杂工程问题进行研究，包</w:t>
      </w:r>
      <w:r>
        <w:rPr>
          <w:rFonts w:ascii="楷体" w:eastAsia="楷体" w:hAnsi="楷体" w:cs="楷体" w:hint="eastAsia"/>
          <w:sz w:val="24"/>
          <w:szCs w:val="24"/>
        </w:rPr>
        <w:lastRenderedPageBreak/>
        <w:t>括设计实验、分析与解释数据、并通过信息综合得到合理有效的结论。</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3.5使用现代工具：能够针对复杂工程问题，开发、选择与使用恰当的技术、资源、现代工程工具和信息技术工具，包括对复杂工程问题的预测与模拟，并能够理解其局限性。</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3.6工程与社会：能够基于工程相关背景知识进行合理分析，评价专业工程实践和复杂工程问题解决方案对社会、健康、安全、法律以及文化的影响，并理解应承担的责任。</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3.7环境和可持续发展：能够理解和评价针对复杂工程问题的工程实践对环境、社会可持续发展的影响。</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 xml:space="preserve">3.8职业规范：具有人文社会科学素养、社会责任感，能够在工程实践中理解并遵守工程职业道德和规范，履行责任。 </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3.9个人和团队：能够在多学科背景下的团队中承担个体、团队成员以及负责人的角色。</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3.10沟通：能够就复杂工程问题与业界同行及社会公众进行有效沟通和交流，包括撰写报告和设计文稿、陈述发言、清晰表达或回应指令。并具备一定的国际视野，能够在跨文化背景下进行沟通和交流。</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3.11项目管理：理解并掌握工程管理原理与经济决策方法，并能在多学科环境中应用。</w:t>
      </w:r>
    </w:p>
    <w:p w:rsidR="009F249E" w:rsidRDefault="00651FE7">
      <w:pPr>
        <w:spacing w:line="360" w:lineRule="auto"/>
        <w:ind w:firstLineChars="200" w:firstLine="480"/>
        <w:rPr>
          <w:rFonts w:ascii="楷体_GB2312" w:eastAsia="楷体_GB2312" w:hAnsi="宋体" w:cs="Times New Roman"/>
          <w:b/>
          <w:sz w:val="24"/>
          <w:szCs w:val="20"/>
        </w:rPr>
      </w:pPr>
      <w:r>
        <w:rPr>
          <w:rFonts w:ascii="楷体" w:eastAsia="楷体" w:hAnsi="楷体" w:cs="楷体" w:hint="eastAsia"/>
          <w:sz w:val="24"/>
          <w:szCs w:val="24"/>
        </w:rPr>
        <w:t>3.12终身学习：具有自主学习和终身学习的意识，有不断学习和适应发展的能力。</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4 持续改进</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4.1 建立教学过程质量监控机制，各主要教学环节有明确的质量要求，定期开展课程体系设置和课程质量评价。建立毕业要求达成情况评价机制，定期开展毕业要求达成情况评价。</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lastRenderedPageBreak/>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4.2 建立毕业生跟踪反馈机制以及有高等教育系统以外有关各方参与的社会评价机制，对培养目标的达成情况进行定期分析。</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4.3. 能证明评价的结果被用于专业的持续改进。</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napToGrid w:val="0"/>
        <w:spacing w:line="360" w:lineRule="auto"/>
        <w:ind w:firstLine="480"/>
        <w:rPr>
          <w:rFonts w:ascii="楷体_GB2312" w:eastAsia="楷体_GB2312" w:hAnsi="宋体" w:cs="Times New Roman"/>
          <w:b/>
          <w:sz w:val="24"/>
          <w:szCs w:val="20"/>
        </w:rPr>
      </w:pPr>
    </w:p>
    <w:p w:rsidR="009F249E" w:rsidRDefault="009F249E">
      <w:pPr>
        <w:snapToGrid w:val="0"/>
        <w:spacing w:line="360" w:lineRule="auto"/>
        <w:ind w:firstLine="480"/>
        <w:rPr>
          <w:rFonts w:ascii="楷体_GB2312" w:eastAsia="楷体_GB2312" w:hAnsi="宋体" w:cs="Times New Roman"/>
          <w:b/>
          <w:sz w:val="24"/>
          <w:szCs w:val="20"/>
        </w:rPr>
      </w:pPr>
    </w:p>
    <w:p w:rsidR="009F249E" w:rsidRDefault="00651FE7">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5 课程体系</w:t>
      </w:r>
    </w:p>
    <w:p w:rsidR="009F249E" w:rsidRDefault="00651FE7">
      <w:pPr>
        <w:snapToGrid w:val="0"/>
        <w:spacing w:line="360" w:lineRule="auto"/>
        <w:ind w:firstLine="480"/>
        <w:rPr>
          <w:rFonts w:ascii="楷体" w:eastAsia="楷体" w:hAnsi="楷体" w:cs="___WRD_EMBED_SUB_49"/>
          <w:b/>
          <w:sz w:val="24"/>
          <w:szCs w:val="20"/>
        </w:rPr>
      </w:pPr>
      <w:bookmarkStart w:id="114" w:name="_Hlk80746192"/>
      <w:r>
        <w:rPr>
          <w:rFonts w:ascii="楷体" w:eastAsia="楷体" w:hAnsi="楷体" w:cs="Times New Roman" w:hint="eastAsia"/>
          <w:b/>
          <w:sz w:val="24"/>
          <w:szCs w:val="20"/>
        </w:rPr>
        <w:t>【</w:t>
      </w:r>
      <w:r>
        <w:rPr>
          <w:rFonts w:ascii="楷体" w:eastAsia="楷体" w:hAnsi="楷体" w:cs="楷体" w:hint="eastAsia"/>
          <w:b/>
          <w:sz w:val="24"/>
          <w:szCs w:val="20"/>
        </w:rPr>
        <w:t>标准内容】5</w:t>
      </w:r>
      <w:r>
        <w:rPr>
          <w:rFonts w:ascii="楷体" w:eastAsia="楷体" w:hAnsi="楷体" w:cs="Times New Roman"/>
          <w:b/>
          <w:sz w:val="24"/>
          <w:szCs w:val="20"/>
        </w:rPr>
        <w:t>.0</w:t>
      </w:r>
      <w:r>
        <w:rPr>
          <w:rFonts w:ascii="楷体" w:eastAsia="楷体" w:hAnsi="楷体" w:cs="Times New Roman" w:hint="eastAsia"/>
          <w:b/>
          <w:sz w:val="24"/>
          <w:szCs w:val="20"/>
        </w:rPr>
        <w:t>课程</w:t>
      </w:r>
      <w:r>
        <w:rPr>
          <w:rFonts w:ascii="楷体" w:eastAsia="楷体" w:hAnsi="楷体" w:cs="微软雅黑" w:hint="eastAsia"/>
          <w:b/>
          <w:sz w:val="24"/>
          <w:szCs w:val="20"/>
        </w:rPr>
        <w:t>设置能</w:t>
      </w:r>
      <w:r>
        <w:rPr>
          <w:rFonts w:ascii="楷体" w:eastAsia="楷体" w:hAnsi="楷体" w:cs="Times New Roman" w:hint="eastAsia"/>
          <w:b/>
          <w:sz w:val="24"/>
          <w:szCs w:val="20"/>
        </w:rPr>
        <w:t>支持毕业要求的达成，课程体系</w:t>
      </w:r>
      <w:r>
        <w:rPr>
          <w:rFonts w:ascii="楷体" w:eastAsia="楷体" w:hAnsi="楷体" w:cs="微软雅黑" w:hint="eastAsia"/>
          <w:b/>
          <w:sz w:val="24"/>
          <w:szCs w:val="20"/>
        </w:rPr>
        <w:t>设计</w:t>
      </w:r>
      <w:r>
        <w:rPr>
          <w:rFonts w:ascii="楷体" w:eastAsia="楷体" w:hAnsi="楷体" w:cs="Times New Roman" w:hint="eastAsia"/>
          <w:b/>
          <w:sz w:val="24"/>
          <w:szCs w:val="20"/>
        </w:rPr>
        <w:t>有</w:t>
      </w:r>
      <w:r>
        <w:rPr>
          <w:rFonts w:ascii="楷体" w:eastAsia="楷体" w:hAnsi="楷体" w:cs="微软雅黑" w:hint="eastAsia"/>
          <w:b/>
          <w:sz w:val="24"/>
          <w:szCs w:val="20"/>
        </w:rPr>
        <w:t>企</w:t>
      </w:r>
      <w:r>
        <w:rPr>
          <w:rFonts w:ascii="楷体" w:eastAsia="楷体" w:hAnsi="楷体" w:cs="Times New Roman" w:hint="eastAsia"/>
          <w:b/>
          <w:sz w:val="24"/>
          <w:szCs w:val="20"/>
        </w:rPr>
        <w:t>业</w:t>
      </w:r>
      <w:r>
        <w:rPr>
          <w:rFonts w:ascii="楷体" w:eastAsia="楷体" w:hAnsi="楷体" w:cs="微软雅黑" w:hint="eastAsia"/>
          <w:b/>
          <w:sz w:val="24"/>
          <w:szCs w:val="20"/>
        </w:rPr>
        <w:t>或行</w:t>
      </w:r>
      <w:r>
        <w:rPr>
          <w:rFonts w:ascii="楷体" w:eastAsia="楷体" w:hAnsi="楷体" w:cs="Times New Roman" w:hint="eastAsia"/>
          <w:b/>
          <w:sz w:val="24"/>
          <w:szCs w:val="20"/>
        </w:rPr>
        <w:t>业专家参与。</w:t>
      </w:r>
    </w:p>
    <w:p w:rsidR="009F249E" w:rsidRDefault="00651FE7">
      <w:pPr>
        <w:spacing w:line="360" w:lineRule="auto"/>
        <w:ind w:firstLineChars="200" w:firstLine="482"/>
        <w:rPr>
          <w:rFonts w:ascii="楷体" w:eastAsia="楷体" w:hAnsi="楷体" w:cs="Times New Roman"/>
          <w:b/>
          <w:sz w:val="24"/>
          <w:szCs w:val="20"/>
        </w:rPr>
      </w:pPr>
      <w:r>
        <w:rPr>
          <w:rFonts w:ascii="楷体" w:eastAsia="楷体" w:hAnsi="楷体" w:cs="Times New Roman" w:hint="eastAsia"/>
          <w:b/>
          <w:sz w:val="24"/>
          <w:szCs w:val="20"/>
        </w:rPr>
        <w:t>标准达成情况：</w:t>
      </w:r>
    </w:p>
    <w:bookmarkEnd w:id="114"/>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napToGrid w:val="0"/>
        <w:spacing w:line="360" w:lineRule="auto"/>
        <w:ind w:firstLine="480"/>
        <w:rPr>
          <w:rFonts w:ascii="黑体" w:eastAsia="黑体" w:hAnsi="黑体" w:cs="黑体"/>
          <w:b/>
          <w:sz w:val="24"/>
          <w:szCs w:val="20"/>
        </w:rPr>
      </w:pPr>
    </w:p>
    <w:p w:rsidR="009F249E" w:rsidRDefault="00651FE7">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5.1与本专业毕业要求相适应的数学与自然科学类课程（至少占总学分的15%）。</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napToGrid w:val="0"/>
        <w:spacing w:line="360" w:lineRule="auto"/>
        <w:ind w:firstLine="480"/>
        <w:rPr>
          <w:rFonts w:ascii="楷体_GB2312" w:eastAsia="楷体_GB2312" w:hAnsi="宋体" w:cs="Times New Roman"/>
          <w:b/>
          <w:sz w:val="24"/>
          <w:szCs w:val="20"/>
        </w:rPr>
      </w:pPr>
    </w:p>
    <w:p w:rsidR="009F249E" w:rsidRDefault="00651FE7">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5.2符合本专业毕业要求的工程基础类课程、专业基础类课程与专业类课程（至少占总学分的30%）。工程基础类课程和专业基础类课程能体现数学和自然科学在本专业应用能力培养，专业类课程能体现系统设计和实现能力的培养。</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napToGrid w:val="0"/>
        <w:spacing w:line="360" w:lineRule="auto"/>
        <w:ind w:firstLine="480"/>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lastRenderedPageBreak/>
        <w:t>【</w:t>
      </w:r>
      <w:r>
        <w:rPr>
          <w:rFonts w:ascii="楷体" w:eastAsia="楷体" w:hAnsi="楷体" w:cs="楷体" w:hint="eastAsia"/>
          <w:b/>
          <w:sz w:val="24"/>
          <w:szCs w:val="20"/>
        </w:rPr>
        <w:t>标准内容】</w:t>
      </w:r>
      <w:r>
        <w:rPr>
          <w:rFonts w:ascii="楷体" w:eastAsia="楷体" w:hAnsi="楷体" w:cs="楷体" w:hint="eastAsia"/>
          <w:sz w:val="24"/>
          <w:szCs w:val="24"/>
        </w:rPr>
        <w:t>5.3工程实践与毕业设计（论文）（至少占总学分的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5.4人文社会科学类通识教育课程（至少占总学分的15%），使学生在从事工程设计时能够考虑经济、环境、法律、伦理等各种制约因素。</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6 师资队伍</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6.1 教师数量能满足教学需要，结构合理，并有企业或行业专家作为兼职教师。</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6.2 教师具有足够的教学能力、专业水平、工程经验、沟通能力、职业发展能力，并且能够开展工程实践问题研究，参与学术交流。教师的工程背景应能满足专业教学的需要。</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6.3 教师有足够时间和精力投入到本科教学和学生指导中，并积极参与教学研究与改革。</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lastRenderedPageBreak/>
        <w:t>存在的问题及关注项：</w:t>
      </w:r>
    </w:p>
    <w:p w:rsidR="009F249E" w:rsidRDefault="009F249E">
      <w:pPr>
        <w:snapToGrid w:val="0"/>
        <w:spacing w:line="360" w:lineRule="auto"/>
        <w:ind w:firstLine="480"/>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6.4 教师为学生提供指导、咨询、服务，并对学生职业生涯规划、职业从业教育有足够的指导。</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6.5 教师明确他们在教学质量提升过程中的责任，不断改进工作。</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7 支持条件</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7.1 教室、实验室及设备在数量和功能上满足教学需要。有良好的管理、维护和更新机制，使得学生能够方便地使用。与企业合作共建实习和实训基地，在教学过程中为学生提供参与工程实践的平台。</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7.2 计算机、网络以及图书资料资源能够满足学生的学习以及教师的日常教学和科研所需。资源管理规范、共享程度高。</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7.3 教学经费有保证，总量能满足教学需要。</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lastRenderedPageBreak/>
        <w:t>【</w:t>
      </w:r>
      <w:r>
        <w:rPr>
          <w:rFonts w:ascii="楷体" w:eastAsia="楷体" w:hAnsi="楷体" w:cs="楷体" w:hint="eastAsia"/>
          <w:b/>
          <w:sz w:val="24"/>
          <w:szCs w:val="20"/>
        </w:rPr>
        <w:t>标准内容】</w:t>
      </w:r>
      <w:r>
        <w:rPr>
          <w:rFonts w:ascii="楷体" w:eastAsia="楷体" w:hAnsi="楷体" w:cs="楷体" w:hint="eastAsia"/>
          <w:sz w:val="24"/>
          <w:szCs w:val="24"/>
        </w:rPr>
        <w:t>7.4学校能够有效地支持教师队伍建设，吸引与稳定合格的教师，并支持教师本身的专业发展，包括对青年教师的指导和培养。</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7.5 学校能够提供达成毕业要求所必需的基础设施，包括为学生的实践活动、创新活动提供有效支持。</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kern w:val="0"/>
          <w:sz w:val="24"/>
          <w:szCs w:val="24"/>
        </w:rPr>
        <w:t>7</w:t>
      </w:r>
      <w:r>
        <w:rPr>
          <w:rFonts w:ascii="楷体" w:eastAsia="楷体" w:hAnsi="楷体" w:cs="楷体" w:hint="eastAsia"/>
          <w:sz w:val="24"/>
          <w:szCs w:val="24"/>
        </w:rPr>
        <w:t>.</w:t>
      </w:r>
      <w:r>
        <w:rPr>
          <w:rFonts w:ascii="楷体" w:eastAsia="楷体" w:hAnsi="楷体" w:cs="楷体" w:hint="eastAsia"/>
          <w:kern w:val="0"/>
          <w:sz w:val="24"/>
          <w:szCs w:val="24"/>
        </w:rPr>
        <w:t>6 学校的教学管理与服务规范，能有效地支持专业毕业要求的达成。</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napToGrid w:val="0"/>
        <w:spacing w:line="360" w:lineRule="auto"/>
        <w:ind w:firstLine="480"/>
        <w:rPr>
          <w:rFonts w:ascii="黑体" w:eastAsia="黑体" w:hAnsi="黑体" w:cs="黑体"/>
          <w:b/>
          <w:sz w:val="24"/>
          <w:szCs w:val="20"/>
        </w:rPr>
      </w:pPr>
      <w:bookmarkStart w:id="115" w:name="_Hlk80746231"/>
      <w:r>
        <w:rPr>
          <w:rFonts w:ascii="黑体" w:eastAsia="黑体" w:hAnsi="黑体" w:cs="黑体" w:hint="eastAsia"/>
          <w:b/>
          <w:sz w:val="24"/>
          <w:szCs w:val="20"/>
        </w:rPr>
        <w:t>补充标准：（按照专业类补充标准考查）</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bookmarkEnd w:id="115"/>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sidR="00EE264D">
        <w:rPr>
          <w:rFonts w:ascii="楷体" w:eastAsia="楷体" w:hAnsi="楷体" w:cs="楷体" w:hint="eastAsia"/>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beforeLines="50" w:before="156" w:afterLines="50" w:after="156"/>
        <w:ind w:firstLine="490"/>
        <w:rPr>
          <w:rFonts w:ascii="楷体" w:eastAsia="楷体" w:hAnsi="楷体" w:cs="Times New Roman"/>
          <w:sz w:val="24"/>
          <w:szCs w:val="24"/>
        </w:rPr>
      </w:pPr>
    </w:p>
    <w:p w:rsidR="009F249E" w:rsidRDefault="009F249E">
      <w:pPr>
        <w:spacing w:line="360" w:lineRule="auto"/>
        <w:rPr>
          <w:rFonts w:hAnsi="宋体" w:cs="Times New Roman"/>
          <w:b/>
          <w:sz w:val="24"/>
          <w:szCs w:val="20"/>
        </w:rPr>
      </w:pPr>
    </w:p>
    <w:p w:rsidR="009F249E" w:rsidRDefault="00651FE7">
      <w:pPr>
        <w:spacing w:line="360" w:lineRule="auto"/>
        <w:rPr>
          <w:rFonts w:ascii="宋体" w:hAnsi="宋体" w:cs="Times New Roman"/>
          <w:b/>
          <w:sz w:val="24"/>
          <w:szCs w:val="20"/>
        </w:rPr>
      </w:pPr>
      <w:r>
        <w:rPr>
          <w:rFonts w:hAnsi="宋体" w:cs="Times New Roman"/>
          <w:b/>
          <w:sz w:val="24"/>
          <w:szCs w:val="20"/>
        </w:rPr>
        <w:t>专家组</w:t>
      </w:r>
      <w:r>
        <w:rPr>
          <w:rFonts w:hAnsi="宋体" w:cs="Times New Roman" w:hint="eastAsia"/>
          <w:b/>
          <w:sz w:val="24"/>
          <w:szCs w:val="20"/>
        </w:rPr>
        <w:t>组长（签字）</w:t>
      </w:r>
      <w:r>
        <w:rPr>
          <w:rFonts w:hAnsi="宋体" w:cs="Times New Roman"/>
          <w:b/>
          <w:sz w:val="24"/>
          <w:szCs w:val="20"/>
        </w:rPr>
        <w:t>：</w:t>
      </w:r>
    </w:p>
    <w:p w:rsidR="009F249E" w:rsidRDefault="009F249E">
      <w:pPr>
        <w:spacing w:line="360" w:lineRule="auto"/>
        <w:rPr>
          <w:rFonts w:ascii="仿宋_GB2312" w:eastAsia="仿宋_GB2312" w:cs="Times New Roman"/>
          <w:sz w:val="21"/>
          <w:szCs w:val="21"/>
        </w:rPr>
      </w:pPr>
    </w:p>
    <w:p w:rsidR="009F249E" w:rsidRDefault="009F249E">
      <w:pPr>
        <w:spacing w:line="360" w:lineRule="auto"/>
        <w:rPr>
          <w:rFonts w:ascii="仿宋_GB2312" w:eastAsia="仿宋_GB2312" w:cs="Times New Roman"/>
          <w:sz w:val="21"/>
          <w:szCs w:val="21"/>
        </w:rPr>
      </w:pPr>
    </w:p>
    <w:p w:rsidR="009F249E" w:rsidRDefault="00651FE7" w:rsidP="00091109">
      <w:pPr>
        <w:wordWrap w:val="0"/>
        <w:spacing w:line="360" w:lineRule="auto"/>
        <w:ind w:leftChars="1297" w:left="2335" w:firstLineChars="664" w:firstLine="1594"/>
        <w:jc w:val="right"/>
        <w:rPr>
          <w:rFonts w:ascii="宋体" w:hAnsi="宋体" w:cs="Times New Roman"/>
          <w:sz w:val="24"/>
          <w:szCs w:val="20"/>
        </w:rPr>
      </w:pPr>
      <w:r>
        <w:rPr>
          <w:rFonts w:ascii="宋体" w:hAnsi="宋体" w:cs="Times New Roman" w:hint="eastAsia"/>
          <w:sz w:val="24"/>
          <w:szCs w:val="20"/>
        </w:rPr>
        <w:t>***类专业认证委员会</w:t>
      </w:r>
      <w:r w:rsidR="00091109">
        <w:rPr>
          <w:rFonts w:ascii="宋体" w:hAnsi="宋体" w:cs="Times New Roman" w:hint="eastAsia"/>
          <w:sz w:val="24"/>
          <w:szCs w:val="20"/>
        </w:rPr>
        <w:t xml:space="preserve">   </w:t>
      </w:r>
    </w:p>
    <w:p w:rsidR="009F249E" w:rsidRDefault="00651FE7" w:rsidP="00091109">
      <w:pPr>
        <w:spacing w:line="360" w:lineRule="auto"/>
        <w:ind w:leftChars="1297" w:left="2335" w:firstLineChars="564" w:firstLine="1354"/>
        <w:jc w:val="right"/>
        <w:rPr>
          <w:rFonts w:ascii="宋体" w:hAnsi="宋体" w:cs="Times New Roman"/>
          <w:sz w:val="24"/>
          <w:szCs w:val="20"/>
        </w:rPr>
      </w:pPr>
      <w:r>
        <w:rPr>
          <w:rFonts w:ascii="宋体" w:hAnsi="宋体" w:cs="Times New Roman" w:hint="eastAsia"/>
          <w:sz w:val="24"/>
          <w:szCs w:val="20"/>
        </w:rPr>
        <w:t>赴***专业现场考查专家组</w:t>
      </w:r>
    </w:p>
    <w:p w:rsidR="009F249E" w:rsidRDefault="00651FE7" w:rsidP="00091109">
      <w:pPr>
        <w:wordWrap w:val="0"/>
        <w:spacing w:line="360" w:lineRule="auto"/>
        <w:ind w:leftChars="623" w:left="1121" w:firstLineChars="1392" w:firstLine="3341"/>
        <w:jc w:val="right"/>
        <w:rPr>
          <w:rFonts w:ascii="黑体" w:eastAsia="黑体" w:cs="Times New Roman"/>
          <w:sz w:val="24"/>
          <w:szCs w:val="24"/>
        </w:rPr>
      </w:pPr>
      <w:r>
        <w:rPr>
          <w:rFonts w:ascii="宋体" w:hAnsi="宋体" w:cs="Times New Roman" w:hint="eastAsia"/>
          <w:sz w:val="24"/>
          <w:szCs w:val="20"/>
        </w:rPr>
        <w:t>年    月    日</w:t>
      </w:r>
      <w:r w:rsidR="00091109">
        <w:rPr>
          <w:rFonts w:ascii="宋体" w:hAnsi="宋体" w:cs="Times New Roman" w:hint="eastAsia"/>
          <w:sz w:val="24"/>
          <w:szCs w:val="20"/>
        </w:rPr>
        <w:t xml:space="preserve">     </w:t>
      </w:r>
    </w:p>
    <w:p w:rsidR="005D3DB3" w:rsidRDefault="00651FE7" w:rsidP="005D3DB3">
      <w:pPr>
        <w:spacing w:before="260" w:line="360" w:lineRule="auto"/>
        <w:rPr>
          <w:rFonts w:ascii="黑体" w:eastAsia="黑体"/>
          <w:sz w:val="24"/>
          <w:szCs w:val="24"/>
        </w:rPr>
      </w:pPr>
      <w:r>
        <w:rPr>
          <w:rFonts w:ascii="黑体" w:eastAsia="黑体" w:cs="Times New Roman"/>
          <w:sz w:val="24"/>
          <w:szCs w:val="24"/>
        </w:rPr>
        <w:br w:type="page"/>
      </w:r>
      <w:bookmarkStart w:id="116" w:name="_Toc247475123"/>
      <w:bookmarkStart w:id="117" w:name="_Toc238843759"/>
      <w:bookmarkStart w:id="118" w:name="_Toc351328857"/>
      <w:bookmarkStart w:id="119" w:name="_Toc280132383"/>
      <w:bookmarkStart w:id="120" w:name="_Toc238846763"/>
      <w:bookmarkStart w:id="121" w:name="_Toc238844165"/>
      <w:bookmarkStart w:id="122" w:name="_Toc383654294"/>
      <w:bookmarkStart w:id="123" w:name="_Toc417636802"/>
      <w:bookmarkStart w:id="124" w:name="_Toc241300354"/>
      <w:bookmarkStart w:id="125" w:name="_Toc238849298"/>
      <w:bookmarkStart w:id="126" w:name="_Toc288512087"/>
      <w:bookmarkStart w:id="127" w:name="_Toc332582584"/>
      <w:bookmarkStart w:id="128" w:name="_Toc238844309"/>
      <w:bookmarkStart w:id="129" w:name="_Toc238843162"/>
      <w:bookmarkEnd w:id="96"/>
      <w:bookmarkEnd w:id="97"/>
      <w:r w:rsidR="005D3DB3">
        <w:rPr>
          <w:rFonts w:ascii="黑体" w:eastAsia="黑体" w:hint="eastAsia"/>
          <w:sz w:val="24"/>
          <w:szCs w:val="24"/>
        </w:rPr>
        <w:lastRenderedPageBreak/>
        <w:t>附表：</w:t>
      </w:r>
    </w:p>
    <w:p w:rsidR="005D3DB3" w:rsidRDefault="005D3DB3" w:rsidP="005D3DB3">
      <w:pPr>
        <w:pStyle w:val="3"/>
        <w:spacing w:before="0"/>
        <w:jc w:val="center"/>
        <w:rPr>
          <w:rFonts w:ascii="黑体" w:eastAsia="黑体"/>
          <w:sz w:val="44"/>
          <w:szCs w:val="44"/>
        </w:rPr>
      </w:pPr>
      <w:bookmarkStart w:id="130" w:name="_Toc351328862"/>
      <w:bookmarkStart w:id="131" w:name="_Toc417636807"/>
      <w:bookmarkStart w:id="132" w:name="_Toc383654299"/>
      <w:r>
        <w:rPr>
          <w:rFonts w:ascii="黑体" w:eastAsia="黑体" w:hint="eastAsia"/>
          <w:sz w:val="44"/>
          <w:szCs w:val="44"/>
        </w:rPr>
        <w:t>工程教育认证现场考查问题汇总</w:t>
      </w:r>
      <w:bookmarkEnd w:id="130"/>
      <w:bookmarkEnd w:id="131"/>
      <w:bookmarkEnd w:id="132"/>
    </w:p>
    <w:p w:rsidR="00C53A5F" w:rsidRDefault="00C53A5F" w:rsidP="00C53A5F">
      <w:pPr>
        <w:rPr>
          <w:rFonts w:ascii="楷体_GB2312" w:eastAsia="楷体_GB2312" w:hAnsi="宋体"/>
          <w:b/>
          <w:szCs w:val="21"/>
        </w:rPr>
      </w:pPr>
      <w:r>
        <w:rPr>
          <w:rFonts w:ascii="楷体_GB2312" w:eastAsia="楷体_GB2312" w:hAnsi="宋体" w:hint="eastAsia"/>
          <w:b/>
          <w:szCs w:val="21"/>
        </w:rPr>
        <w:t>说明：</w:t>
      </w:r>
    </w:p>
    <w:p w:rsidR="00C53A5F" w:rsidRDefault="00C53A5F" w:rsidP="00C53A5F">
      <w:pPr>
        <w:rPr>
          <w:rFonts w:ascii="楷体_GB2312" w:eastAsia="楷体_GB2312" w:hAnsi="宋体"/>
          <w:szCs w:val="21"/>
        </w:rPr>
      </w:pPr>
      <w:r>
        <w:rPr>
          <w:rFonts w:ascii="楷体_GB2312" w:eastAsia="楷体_GB2312" w:hAnsi="宋体" w:hint="eastAsia"/>
          <w:szCs w:val="21"/>
        </w:rPr>
        <w:t>1.本表根据现场考查专家个人工作手册的</w:t>
      </w:r>
      <w:r>
        <w:rPr>
          <w:rFonts w:ascii="楷体_GB2312" w:eastAsia="楷体_GB2312" w:hint="eastAsia"/>
          <w:szCs w:val="21"/>
        </w:rPr>
        <w:t>“</w:t>
      </w:r>
      <w:r w:rsidRPr="003E1A20">
        <w:rPr>
          <w:rFonts w:ascii="楷体_GB2312" w:eastAsia="楷体_GB2312" w:hint="eastAsia"/>
          <w:szCs w:val="21"/>
        </w:rPr>
        <w:t>自评报告专家个人分析意见表</w:t>
      </w:r>
      <w:r>
        <w:rPr>
          <w:rFonts w:ascii="楷体_GB2312" w:eastAsia="楷体_GB2312" w:hAnsi="宋体" w:hint="eastAsia"/>
          <w:szCs w:val="21"/>
        </w:rPr>
        <w:t>”中所提问题汇总、整理形成，详细列述每位专家在现场考查期间发现的问题与不足。</w:t>
      </w:r>
    </w:p>
    <w:p w:rsidR="00C53A5F" w:rsidRPr="00C53A5F" w:rsidRDefault="00C53A5F" w:rsidP="00C53A5F">
      <w:r>
        <w:rPr>
          <w:rFonts w:ascii="楷体_GB2312" w:eastAsia="楷体_GB2312" w:hAnsi="宋体" w:hint="eastAsia"/>
          <w:szCs w:val="21"/>
        </w:rPr>
        <w:t>2. 本表不作为专家组正式考查意见，仅作为分委员会讨论认证报告和认证结论建议时参考，同时供认证结论审议委员会审议时参考，</w:t>
      </w:r>
      <w:r>
        <w:rPr>
          <w:rFonts w:ascii="楷体_GB2312" w:eastAsia="楷体_GB2312" w:hAnsi="宋体" w:hint="eastAsia"/>
          <w:b/>
          <w:szCs w:val="21"/>
        </w:rPr>
        <w:t>不向学校反馈。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7220"/>
      </w:tblGrid>
      <w:tr w:rsidR="005D3DB3" w:rsidTr="003D481A">
        <w:trPr>
          <w:trHeight w:val="475"/>
          <w:tblHeader/>
          <w:jc w:val="center"/>
        </w:trPr>
        <w:tc>
          <w:tcPr>
            <w:tcW w:w="764" w:type="pct"/>
            <w:vAlign w:val="center"/>
          </w:tcPr>
          <w:p w:rsidR="005D3DB3" w:rsidRDefault="005D3DB3" w:rsidP="003D481A">
            <w:pPr>
              <w:jc w:val="center"/>
              <w:rPr>
                <w:b/>
                <w:bCs/>
                <w:sz w:val="24"/>
                <w:szCs w:val="24"/>
              </w:rPr>
            </w:pPr>
            <w:r>
              <w:rPr>
                <w:rFonts w:hint="eastAsia"/>
                <w:b/>
                <w:bCs/>
                <w:sz w:val="24"/>
                <w:szCs w:val="24"/>
              </w:rPr>
              <w:t>指标</w:t>
            </w:r>
          </w:p>
        </w:tc>
        <w:tc>
          <w:tcPr>
            <w:tcW w:w="4236" w:type="pct"/>
            <w:vAlign w:val="center"/>
          </w:tcPr>
          <w:p w:rsidR="005D3DB3" w:rsidRDefault="005D3DB3" w:rsidP="003D481A">
            <w:pPr>
              <w:jc w:val="center"/>
              <w:rPr>
                <w:b/>
                <w:bCs/>
                <w:sz w:val="24"/>
                <w:szCs w:val="24"/>
              </w:rPr>
            </w:pPr>
            <w:r>
              <w:rPr>
                <w:rFonts w:hint="eastAsia"/>
                <w:b/>
                <w:bCs/>
                <w:sz w:val="24"/>
                <w:szCs w:val="24"/>
              </w:rPr>
              <w:t>问题说明</w:t>
            </w:r>
          </w:p>
        </w:tc>
      </w:tr>
      <w:tr w:rsidR="005D3DB3" w:rsidTr="003D481A">
        <w:trPr>
          <w:cantSplit/>
          <w:trHeight w:val="1077"/>
          <w:tblHeader/>
          <w:jc w:val="center"/>
        </w:trPr>
        <w:tc>
          <w:tcPr>
            <w:tcW w:w="764" w:type="pct"/>
            <w:vAlign w:val="center"/>
          </w:tcPr>
          <w:p w:rsidR="005D3DB3" w:rsidRDefault="005D3DB3" w:rsidP="003D481A">
            <w:pPr>
              <w:jc w:val="center"/>
              <w:rPr>
                <w:b/>
                <w:sz w:val="24"/>
                <w:szCs w:val="24"/>
              </w:rPr>
            </w:pPr>
            <w:r>
              <w:rPr>
                <w:rFonts w:hint="eastAsia"/>
                <w:b/>
                <w:sz w:val="24"/>
                <w:szCs w:val="24"/>
              </w:rPr>
              <w:t>学生</w:t>
            </w:r>
          </w:p>
        </w:tc>
        <w:tc>
          <w:tcPr>
            <w:tcW w:w="4236" w:type="pct"/>
            <w:vAlign w:val="center"/>
          </w:tcPr>
          <w:p w:rsidR="005D3DB3" w:rsidRDefault="005D3DB3" w:rsidP="003D481A"/>
        </w:tc>
      </w:tr>
      <w:tr w:rsidR="005D3DB3" w:rsidTr="003D481A">
        <w:trPr>
          <w:trHeight w:val="1077"/>
          <w:tblHeader/>
          <w:jc w:val="center"/>
        </w:trPr>
        <w:tc>
          <w:tcPr>
            <w:tcW w:w="764" w:type="pct"/>
            <w:vAlign w:val="center"/>
          </w:tcPr>
          <w:p w:rsidR="005D3DB3" w:rsidRDefault="005D3DB3" w:rsidP="003D481A">
            <w:pPr>
              <w:jc w:val="center"/>
              <w:rPr>
                <w:b/>
                <w:sz w:val="24"/>
                <w:szCs w:val="24"/>
              </w:rPr>
            </w:pPr>
            <w:r>
              <w:rPr>
                <w:rFonts w:hint="eastAsia"/>
                <w:b/>
                <w:sz w:val="24"/>
                <w:szCs w:val="24"/>
              </w:rPr>
              <w:t>培养目标</w:t>
            </w:r>
          </w:p>
        </w:tc>
        <w:tc>
          <w:tcPr>
            <w:tcW w:w="4236" w:type="pct"/>
            <w:vAlign w:val="center"/>
          </w:tcPr>
          <w:p w:rsidR="005D3DB3" w:rsidRDefault="005D3DB3" w:rsidP="003D481A"/>
        </w:tc>
      </w:tr>
      <w:tr w:rsidR="005D3DB3" w:rsidTr="003D481A">
        <w:trPr>
          <w:trHeight w:val="1134"/>
          <w:tblHeader/>
          <w:jc w:val="center"/>
        </w:trPr>
        <w:tc>
          <w:tcPr>
            <w:tcW w:w="764" w:type="pct"/>
            <w:vAlign w:val="center"/>
          </w:tcPr>
          <w:p w:rsidR="005D3DB3" w:rsidRDefault="005D3DB3" w:rsidP="003D481A">
            <w:pPr>
              <w:jc w:val="center"/>
              <w:rPr>
                <w:b/>
                <w:sz w:val="24"/>
                <w:szCs w:val="24"/>
              </w:rPr>
            </w:pPr>
            <w:r>
              <w:rPr>
                <w:rFonts w:hint="eastAsia"/>
                <w:b/>
                <w:sz w:val="24"/>
                <w:szCs w:val="24"/>
              </w:rPr>
              <w:t>毕业要求</w:t>
            </w:r>
          </w:p>
        </w:tc>
        <w:tc>
          <w:tcPr>
            <w:tcW w:w="4236" w:type="pct"/>
            <w:vAlign w:val="center"/>
          </w:tcPr>
          <w:p w:rsidR="005D3DB3" w:rsidRDefault="005D3DB3" w:rsidP="003D481A"/>
        </w:tc>
      </w:tr>
      <w:tr w:rsidR="005D3DB3" w:rsidTr="003D481A">
        <w:trPr>
          <w:trHeight w:val="1134"/>
          <w:tblHeader/>
          <w:jc w:val="center"/>
        </w:trPr>
        <w:tc>
          <w:tcPr>
            <w:tcW w:w="764" w:type="pct"/>
            <w:vAlign w:val="center"/>
          </w:tcPr>
          <w:p w:rsidR="005D3DB3" w:rsidRDefault="005D3DB3" w:rsidP="003D481A">
            <w:pPr>
              <w:jc w:val="center"/>
              <w:rPr>
                <w:b/>
                <w:sz w:val="24"/>
                <w:szCs w:val="24"/>
              </w:rPr>
            </w:pPr>
            <w:r>
              <w:rPr>
                <w:rFonts w:hint="eastAsia"/>
                <w:b/>
                <w:sz w:val="24"/>
                <w:szCs w:val="24"/>
              </w:rPr>
              <w:t>持续改进</w:t>
            </w:r>
          </w:p>
        </w:tc>
        <w:tc>
          <w:tcPr>
            <w:tcW w:w="4236" w:type="pct"/>
            <w:vAlign w:val="center"/>
          </w:tcPr>
          <w:p w:rsidR="005D3DB3" w:rsidRDefault="005D3DB3" w:rsidP="003D481A"/>
        </w:tc>
      </w:tr>
      <w:tr w:rsidR="005D3DB3" w:rsidTr="003D481A">
        <w:trPr>
          <w:trHeight w:val="1076"/>
          <w:tblHeader/>
          <w:jc w:val="center"/>
        </w:trPr>
        <w:tc>
          <w:tcPr>
            <w:tcW w:w="764" w:type="pct"/>
            <w:vAlign w:val="center"/>
          </w:tcPr>
          <w:p w:rsidR="005D3DB3" w:rsidRDefault="005D3DB3" w:rsidP="003D481A">
            <w:pPr>
              <w:jc w:val="center"/>
              <w:rPr>
                <w:b/>
                <w:sz w:val="24"/>
                <w:szCs w:val="24"/>
              </w:rPr>
            </w:pPr>
            <w:r>
              <w:rPr>
                <w:rFonts w:hint="eastAsia"/>
                <w:b/>
                <w:sz w:val="24"/>
                <w:szCs w:val="24"/>
              </w:rPr>
              <w:t>课程体系</w:t>
            </w:r>
          </w:p>
        </w:tc>
        <w:tc>
          <w:tcPr>
            <w:tcW w:w="4236" w:type="pct"/>
            <w:vAlign w:val="center"/>
          </w:tcPr>
          <w:p w:rsidR="005D3DB3" w:rsidRDefault="005D3DB3" w:rsidP="003D481A"/>
        </w:tc>
      </w:tr>
      <w:tr w:rsidR="005D3DB3" w:rsidTr="003D481A">
        <w:trPr>
          <w:trHeight w:val="1077"/>
          <w:tblHeader/>
          <w:jc w:val="center"/>
        </w:trPr>
        <w:tc>
          <w:tcPr>
            <w:tcW w:w="764" w:type="pct"/>
            <w:vAlign w:val="center"/>
          </w:tcPr>
          <w:p w:rsidR="005D3DB3" w:rsidRDefault="005D3DB3" w:rsidP="003D481A">
            <w:pPr>
              <w:jc w:val="center"/>
              <w:rPr>
                <w:b/>
                <w:sz w:val="24"/>
                <w:szCs w:val="24"/>
              </w:rPr>
            </w:pPr>
            <w:r>
              <w:rPr>
                <w:rFonts w:hint="eastAsia"/>
                <w:b/>
                <w:sz w:val="24"/>
                <w:szCs w:val="24"/>
              </w:rPr>
              <w:t>师资队伍</w:t>
            </w:r>
          </w:p>
        </w:tc>
        <w:tc>
          <w:tcPr>
            <w:tcW w:w="4236" w:type="pct"/>
            <w:vAlign w:val="center"/>
          </w:tcPr>
          <w:p w:rsidR="005D3DB3" w:rsidRDefault="005D3DB3" w:rsidP="003D481A"/>
        </w:tc>
      </w:tr>
      <w:tr w:rsidR="005D3DB3" w:rsidTr="003D481A">
        <w:trPr>
          <w:cantSplit/>
          <w:trHeight w:val="831"/>
          <w:tblHeader/>
          <w:jc w:val="center"/>
        </w:trPr>
        <w:tc>
          <w:tcPr>
            <w:tcW w:w="764" w:type="pct"/>
            <w:vMerge w:val="restart"/>
            <w:vAlign w:val="center"/>
          </w:tcPr>
          <w:p w:rsidR="005D3DB3" w:rsidRDefault="005D3DB3" w:rsidP="003D481A">
            <w:pPr>
              <w:jc w:val="center"/>
              <w:rPr>
                <w:b/>
                <w:sz w:val="24"/>
                <w:szCs w:val="24"/>
              </w:rPr>
            </w:pPr>
            <w:r>
              <w:rPr>
                <w:rFonts w:hint="eastAsia"/>
                <w:b/>
                <w:sz w:val="24"/>
                <w:szCs w:val="24"/>
              </w:rPr>
              <w:t>支持条件</w:t>
            </w:r>
          </w:p>
        </w:tc>
        <w:tc>
          <w:tcPr>
            <w:tcW w:w="4236" w:type="pct"/>
            <w:vMerge w:val="restart"/>
            <w:vAlign w:val="center"/>
          </w:tcPr>
          <w:p w:rsidR="005D3DB3" w:rsidRDefault="005D3DB3" w:rsidP="003D481A"/>
        </w:tc>
      </w:tr>
      <w:tr w:rsidR="005D3DB3" w:rsidTr="00BE797F">
        <w:trPr>
          <w:cantSplit/>
          <w:trHeight w:val="312"/>
          <w:tblHeader/>
          <w:jc w:val="center"/>
        </w:trPr>
        <w:tc>
          <w:tcPr>
            <w:tcW w:w="764" w:type="pct"/>
            <w:vMerge/>
            <w:vAlign w:val="center"/>
          </w:tcPr>
          <w:p w:rsidR="005D3DB3" w:rsidRDefault="005D3DB3" w:rsidP="003D481A">
            <w:pPr>
              <w:rPr>
                <w:b/>
              </w:rPr>
            </w:pPr>
          </w:p>
        </w:tc>
        <w:tc>
          <w:tcPr>
            <w:tcW w:w="4236" w:type="pct"/>
            <w:vMerge/>
            <w:vAlign w:val="center"/>
          </w:tcPr>
          <w:p w:rsidR="005D3DB3" w:rsidRDefault="005D3DB3" w:rsidP="003D481A"/>
        </w:tc>
      </w:tr>
      <w:tr w:rsidR="00091109" w:rsidTr="00091109">
        <w:trPr>
          <w:cantSplit/>
          <w:trHeight w:val="584"/>
          <w:tblHeader/>
          <w:jc w:val="center"/>
        </w:trPr>
        <w:tc>
          <w:tcPr>
            <w:tcW w:w="764" w:type="pct"/>
            <w:vAlign w:val="center"/>
          </w:tcPr>
          <w:p w:rsidR="00091109" w:rsidRDefault="00091109" w:rsidP="00091109">
            <w:pPr>
              <w:jc w:val="center"/>
              <w:rPr>
                <w:b/>
              </w:rPr>
            </w:pPr>
            <w:r w:rsidRPr="00091109">
              <w:rPr>
                <w:rFonts w:hint="eastAsia"/>
                <w:b/>
                <w:sz w:val="24"/>
                <w:szCs w:val="24"/>
              </w:rPr>
              <w:t>补充标准</w:t>
            </w:r>
          </w:p>
        </w:tc>
        <w:tc>
          <w:tcPr>
            <w:tcW w:w="4236" w:type="pct"/>
            <w:vAlign w:val="center"/>
          </w:tcPr>
          <w:p w:rsidR="00091109" w:rsidRDefault="00091109" w:rsidP="003D481A"/>
        </w:tc>
      </w:tr>
    </w:tbl>
    <w:p w:rsidR="005D3DB3" w:rsidRDefault="005D3DB3" w:rsidP="005D3DB3">
      <w:pPr>
        <w:spacing w:line="360" w:lineRule="auto"/>
        <w:rPr>
          <w:rFonts w:hAnsi="宋体"/>
          <w:b/>
          <w:sz w:val="24"/>
        </w:rPr>
      </w:pPr>
      <w:r>
        <w:rPr>
          <w:rFonts w:hAnsi="宋体"/>
          <w:b/>
          <w:sz w:val="24"/>
        </w:rPr>
        <w:t>专家组</w:t>
      </w:r>
      <w:r>
        <w:rPr>
          <w:rFonts w:hAnsi="宋体" w:hint="eastAsia"/>
          <w:b/>
          <w:sz w:val="24"/>
        </w:rPr>
        <w:t>组长（签字）</w:t>
      </w:r>
      <w:r>
        <w:rPr>
          <w:rFonts w:hAnsi="宋体"/>
          <w:b/>
          <w:sz w:val="24"/>
        </w:rPr>
        <w:t>：</w:t>
      </w:r>
    </w:p>
    <w:p w:rsidR="005D3DB3" w:rsidRDefault="005D3DB3" w:rsidP="00091109">
      <w:pPr>
        <w:wordWrap w:val="0"/>
        <w:spacing w:line="360" w:lineRule="auto"/>
        <w:ind w:leftChars="1297" w:left="2335" w:firstLineChars="614" w:firstLine="1474"/>
        <w:jc w:val="right"/>
        <w:rPr>
          <w:sz w:val="24"/>
        </w:rPr>
      </w:pPr>
      <w:r>
        <w:rPr>
          <w:sz w:val="24"/>
        </w:rPr>
        <w:t>***</w:t>
      </w:r>
      <w:r>
        <w:rPr>
          <w:rFonts w:hAnsi="宋体"/>
          <w:sz w:val="24"/>
        </w:rPr>
        <w:t>类专业认证委员会</w:t>
      </w:r>
      <w:r w:rsidR="00091109">
        <w:rPr>
          <w:rFonts w:hAnsi="宋体" w:hint="eastAsia"/>
          <w:sz w:val="24"/>
        </w:rPr>
        <w:t xml:space="preserve">  </w:t>
      </w:r>
    </w:p>
    <w:p w:rsidR="005D3DB3" w:rsidRDefault="005D3DB3" w:rsidP="00091109">
      <w:pPr>
        <w:spacing w:line="360" w:lineRule="auto"/>
        <w:ind w:leftChars="1297" w:left="2335" w:firstLineChars="564" w:firstLine="1354"/>
        <w:jc w:val="right"/>
        <w:rPr>
          <w:sz w:val="24"/>
        </w:rPr>
      </w:pPr>
      <w:r>
        <w:rPr>
          <w:rFonts w:hAnsi="宋体"/>
          <w:sz w:val="24"/>
        </w:rPr>
        <w:t>赴</w:t>
      </w:r>
      <w:r>
        <w:rPr>
          <w:sz w:val="24"/>
        </w:rPr>
        <w:t>***</w:t>
      </w:r>
      <w:r>
        <w:rPr>
          <w:rFonts w:hAnsi="宋体"/>
          <w:sz w:val="24"/>
        </w:rPr>
        <w:t>专业现场考查专家组</w:t>
      </w:r>
    </w:p>
    <w:p w:rsidR="005D3DB3" w:rsidRDefault="005D3DB3" w:rsidP="00091109">
      <w:pPr>
        <w:wordWrap w:val="0"/>
        <w:spacing w:line="360" w:lineRule="auto"/>
        <w:ind w:leftChars="1297" w:left="2335" w:firstLineChars="714" w:firstLine="1714"/>
        <w:jc w:val="right"/>
      </w:pPr>
      <w:r>
        <w:rPr>
          <w:rFonts w:hAnsi="宋体"/>
          <w:sz w:val="24"/>
        </w:rPr>
        <w:t>年</w:t>
      </w:r>
      <w:r>
        <w:rPr>
          <w:sz w:val="24"/>
        </w:rPr>
        <w:t xml:space="preserve">    </w:t>
      </w:r>
      <w:r>
        <w:rPr>
          <w:rFonts w:hAnsi="宋体"/>
          <w:sz w:val="24"/>
        </w:rPr>
        <w:t>月</w:t>
      </w:r>
      <w:r>
        <w:rPr>
          <w:sz w:val="24"/>
        </w:rPr>
        <w:t xml:space="preserve">    </w:t>
      </w:r>
      <w:r>
        <w:rPr>
          <w:rFonts w:hAnsi="宋体"/>
          <w:sz w:val="24"/>
        </w:rPr>
        <w:t>日</w:t>
      </w:r>
      <w:r w:rsidR="00091109">
        <w:rPr>
          <w:rFonts w:hAnsi="宋体" w:hint="eastAsia"/>
          <w:sz w:val="24"/>
        </w:rPr>
        <w:t xml:space="preserve">    </w:t>
      </w:r>
    </w:p>
    <w:p w:rsidR="009F249E" w:rsidRDefault="00651FE7">
      <w:pPr>
        <w:spacing w:before="260" w:line="360" w:lineRule="auto"/>
        <w:rPr>
          <w:rFonts w:ascii="仿宋_GB2312" w:eastAsia="仿宋_GB2312" w:cs="Times New Roman"/>
          <w:sz w:val="30"/>
          <w:szCs w:val="30"/>
        </w:rPr>
      </w:pPr>
      <w:r>
        <w:rPr>
          <w:rFonts w:ascii="仿宋_GB2312" w:eastAsia="仿宋_GB2312" w:cs="Times New Roman" w:hint="eastAsia"/>
          <w:sz w:val="30"/>
          <w:szCs w:val="30"/>
        </w:rPr>
        <w:lastRenderedPageBreak/>
        <w:t>附件</w:t>
      </w:r>
      <w:r w:rsidR="0079732F">
        <w:rPr>
          <w:rFonts w:ascii="仿宋_GB2312" w:eastAsia="仿宋_GB2312" w:cs="Times New Roman" w:hint="eastAsia"/>
          <w:sz w:val="30"/>
          <w:szCs w:val="30"/>
        </w:rPr>
        <w:t>5</w:t>
      </w:r>
      <w:r>
        <w:rPr>
          <w:rFonts w:ascii="仿宋_GB2312" w:eastAsia="仿宋_GB2312" w:cs="Times New Roman" w:hint="eastAsia"/>
          <w:sz w:val="30"/>
          <w:szCs w:val="30"/>
        </w:rPr>
        <w:t>：</w:t>
      </w:r>
    </w:p>
    <w:p w:rsidR="009F249E" w:rsidRDefault="00651FE7">
      <w:pPr>
        <w:keepNext/>
        <w:keepLines/>
        <w:spacing w:before="260" w:after="260" w:line="413" w:lineRule="auto"/>
        <w:jc w:val="center"/>
        <w:outlineLvl w:val="2"/>
        <w:rPr>
          <w:rFonts w:ascii="黑体" w:eastAsia="黑体" w:cs="Times New Roman"/>
          <w:b/>
          <w:sz w:val="44"/>
          <w:szCs w:val="44"/>
        </w:rPr>
      </w:pPr>
      <w:r>
        <w:rPr>
          <w:rFonts w:ascii="黑体" w:eastAsia="黑体" w:cs="Times New Roman" w:hint="eastAsia"/>
          <w:b/>
          <w:sz w:val="44"/>
          <w:szCs w:val="44"/>
        </w:rPr>
        <w:t>工程教育认证报告</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9F249E" w:rsidRDefault="00651FE7">
      <w:pPr>
        <w:keepNext/>
        <w:keepLines/>
        <w:spacing w:before="260" w:after="260" w:line="413" w:lineRule="auto"/>
        <w:jc w:val="center"/>
        <w:outlineLvl w:val="2"/>
        <w:rPr>
          <w:rFonts w:ascii="仿宋" w:eastAsia="仿宋" w:hAnsi="仿宋" w:cs="Times New Roman"/>
          <w:sz w:val="30"/>
          <w:szCs w:val="30"/>
        </w:rPr>
      </w:pPr>
      <w:r>
        <w:rPr>
          <w:rFonts w:ascii="仿宋" w:eastAsia="仿宋" w:hAnsi="仿宋" w:cs="Times New Roman"/>
          <w:sz w:val="30"/>
          <w:szCs w:val="30"/>
        </w:rPr>
        <w:t>(</w:t>
      </w:r>
      <w:r>
        <w:rPr>
          <w:rFonts w:ascii="仿宋" w:eastAsia="仿宋" w:hAnsi="仿宋" w:cs="Times New Roman" w:hint="eastAsia"/>
          <w:sz w:val="30"/>
          <w:szCs w:val="30"/>
        </w:rPr>
        <w:t>2</w:t>
      </w:r>
      <w:r>
        <w:rPr>
          <w:rFonts w:ascii="仿宋" w:eastAsia="仿宋" w:hAnsi="仿宋" w:cs="Times New Roman"/>
          <w:sz w:val="30"/>
          <w:szCs w:val="30"/>
        </w:rPr>
        <w:t>021</w:t>
      </w:r>
      <w:r>
        <w:rPr>
          <w:rFonts w:ascii="仿宋" w:eastAsia="仿宋" w:hAnsi="仿宋" w:cs="Times New Roman" w:hint="eastAsia"/>
          <w:sz w:val="30"/>
          <w:szCs w:val="30"/>
        </w:rPr>
        <w:t>年版</w:t>
      </w:r>
      <w:r>
        <w:rPr>
          <w:rFonts w:ascii="仿宋" w:eastAsia="仿宋" w:hAnsi="仿宋" w:cs="Times New Roman"/>
          <w:sz w:val="30"/>
          <w:szCs w:val="30"/>
        </w:rPr>
        <w:t>)</w:t>
      </w:r>
    </w:p>
    <w:p w:rsidR="009F249E" w:rsidRDefault="00651FE7">
      <w:pPr>
        <w:spacing w:line="360" w:lineRule="auto"/>
        <w:ind w:leftChars="600" w:left="1080"/>
        <w:jc w:val="left"/>
        <w:rPr>
          <w:rFonts w:ascii="宋体" w:hAnsi="宋体" w:cs="Times New Roman"/>
          <w:b/>
          <w:sz w:val="24"/>
          <w:szCs w:val="20"/>
        </w:rPr>
      </w:pPr>
      <w:r>
        <w:rPr>
          <w:rFonts w:ascii="宋体" w:hAnsi="宋体" w:cs="Times New Roman" w:hint="eastAsia"/>
          <w:b/>
          <w:sz w:val="24"/>
          <w:szCs w:val="20"/>
        </w:rPr>
        <w:t>学校名称：</w:t>
      </w:r>
    </w:p>
    <w:p w:rsidR="009F249E" w:rsidRDefault="00651FE7">
      <w:pPr>
        <w:spacing w:line="360" w:lineRule="auto"/>
        <w:ind w:leftChars="600" w:left="1080"/>
        <w:jc w:val="left"/>
        <w:rPr>
          <w:rFonts w:ascii="宋体" w:hAnsi="宋体" w:cs="Times New Roman"/>
          <w:b/>
          <w:sz w:val="24"/>
          <w:szCs w:val="20"/>
        </w:rPr>
      </w:pPr>
      <w:r>
        <w:rPr>
          <w:rFonts w:ascii="宋体" w:hAnsi="宋体" w:cs="Times New Roman" w:hint="eastAsia"/>
          <w:b/>
          <w:sz w:val="24"/>
          <w:szCs w:val="20"/>
        </w:rPr>
        <w:t>专业名称：</w:t>
      </w:r>
    </w:p>
    <w:p w:rsidR="009F249E" w:rsidRDefault="00651FE7">
      <w:pPr>
        <w:spacing w:line="360" w:lineRule="auto"/>
        <w:ind w:leftChars="600" w:left="1080"/>
        <w:jc w:val="left"/>
        <w:rPr>
          <w:rFonts w:ascii="宋体" w:hAnsi="宋体" w:cs="Times New Roman"/>
          <w:sz w:val="24"/>
          <w:szCs w:val="20"/>
        </w:rPr>
      </w:pPr>
      <w:r>
        <w:rPr>
          <w:rFonts w:ascii="宋体" w:hAnsi="宋体" w:cs="Times New Roman" w:hint="eastAsia"/>
          <w:b/>
          <w:sz w:val="24"/>
          <w:szCs w:val="20"/>
        </w:rPr>
        <w:t>考查时间：</w:t>
      </w:r>
    </w:p>
    <w:p w:rsidR="009F249E" w:rsidRDefault="00651FE7">
      <w:pPr>
        <w:spacing w:before="260" w:after="260" w:line="360" w:lineRule="auto"/>
        <w:rPr>
          <w:rFonts w:ascii="黑体" w:eastAsia="黑体" w:cs="Times New Roman"/>
          <w:b/>
          <w:sz w:val="24"/>
          <w:szCs w:val="24"/>
        </w:rPr>
      </w:pPr>
      <w:r>
        <w:rPr>
          <w:rFonts w:ascii="黑体" w:eastAsia="黑体" w:cs="Times New Roman" w:hint="eastAsia"/>
          <w:b/>
          <w:sz w:val="24"/>
          <w:szCs w:val="24"/>
        </w:rPr>
        <w:t>一、专业基本情况</w:t>
      </w:r>
    </w:p>
    <w:p w:rsidR="009F249E" w:rsidRDefault="00651FE7">
      <w:pPr>
        <w:spacing w:line="312" w:lineRule="auto"/>
        <w:ind w:firstLineChars="200" w:firstLine="480"/>
        <w:rPr>
          <w:rFonts w:ascii="楷体_GB2312" w:eastAsia="楷体_GB2312" w:hAnsi="宋体" w:cs="Times New Roman"/>
          <w:sz w:val="24"/>
          <w:szCs w:val="20"/>
        </w:rPr>
      </w:pPr>
      <w:r>
        <w:rPr>
          <w:rFonts w:ascii="楷体_GB2312" w:eastAsia="楷体_GB2312" w:hAnsi="宋体" w:cs="Times New Roman" w:hint="eastAsia"/>
          <w:sz w:val="24"/>
          <w:szCs w:val="20"/>
        </w:rPr>
        <w:t>1.简要描述专业所在学校概况。包括：</w:t>
      </w:r>
      <w:r>
        <w:rPr>
          <w:rFonts w:ascii="楷体_GB2312" w:eastAsia="楷体_GB2312" w:hAnsi="宋体" w:cs="Times New Roman" w:hint="eastAsia"/>
          <w:bCs/>
          <w:sz w:val="24"/>
          <w:szCs w:val="20"/>
        </w:rPr>
        <w:t>学校历史沿革，归属关系，学科布局，本科专业数量，各类全日制在校生规模，教师规模。</w:t>
      </w:r>
    </w:p>
    <w:p w:rsidR="009F249E" w:rsidRDefault="00651FE7">
      <w:pPr>
        <w:spacing w:line="312" w:lineRule="auto"/>
        <w:ind w:firstLineChars="200" w:firstLine="480"/>
        <w:rPr>
          <w:rFonts w:ascii="楷体" w:eastAsia="楷体" w:hAnsi="楷体" w:cs="Times New Roman"/>
          <w:sz w:val="24"/>
          <w:szCs w:val="24"/>
        </w:rPr>
      </w:pPr>
      <w:r>
        <w:rPr>
          <w:rFonts w:ascii="楷体_GB2312" w:eastAsia="楷体_GB2312" w:hAnsi="宋体" w:cs="Times New Roman" w:hint="eastAsia"/>
          <w:sz w:val="24"/>
          <w:szCs w:val="20"/>
        </w:rPr>
        <w:t>2.简要描述专业的基本情况,包括：1）专业的历史沿革； 2）</w:t>
      </w:r>
      <w:r>
        <w:rPr>
          <w:rFonts w:ascii="楷体" w:eastAsia="楷体" w:hAnsi="楷体" w:cs="Times New Roman" w:hint="eastAsia"/>
          <w:sz w:val="24"/>
          <w:szCs w:val="24"/>
        </w:rPr>
        <w:t>在校学生数</w:t>
      </w:r>
      <w:r>
        <w:rPr>
          <w:rFonts w:ascii="楷体_GB2312" w:eastAsia="楷体_GB2312" w:hAnsi="宋体" w:cs="Times New Roman" w:hint="eastAsia"/>
          <w:sz w:val="24"/>
          <w:szCs w:val="20"/>
        </w:rPr>
        <w:t>；3）专业师资队伍概况</w:t>
      </w:r>
      <w:r>
        <w:rPr>
          <w:rFonts w:ascii="楷体" w:eastAsia="楷体" w:hAnsi="楷体" w:cs="Times New Roman" w:hint="eastAsia"/>
          <w:sz w:val="24"/>
          <w:szCs w:val="24"/>
        </w:rPr>
        <w:t>；4）专业基本办学条件。</w:t>
      </w:r>
    </w:p>
    <w:p w:rsidR="009F249E" w:rsidRDefault="00651FE7">
      <w:pPr>
        <w:spacing w:line="360" w:lineRule="auto"/>
        <w:ind w:left="420"/>
        <w:rPr>
          <w:rFonts w:ascii="楷体_GB2312" w:eastAsia="楷体_GB2312" w:hAnsi="宋体" w:cs="Times New Roman"/>
          <w:sz w:val="24"/>
          <w:szCs w:val="20"/>
        </w:rPr>
      </w:pPr>
      <w:r>
        <w:rPr>
          <w:rFonts w:ascii="楷体" w:eastAsia="楷体" w:hAnsi="楷体" w:cs="Times New Roman" w:hint="eastAsia"/>
          <w:sz w:val="24"/>
          <w:szCs w:val="24"/>
        </w:rPr>
        <w:t>3.简述专业参加认证的经历。</w:t>
      </w:r>
      <w:r>
        <w:rPr>
          <w:rFonts w:ascii="楷体_GB2312" w:eastAsia="楷体_GB2312" w:hAnsi="宋体" w:cs="Times New Roman" w:hint="eastAsia"/>
          <w:sz w:val="24"/>
          <w:szCs w:val="20"/>
        </w:rPr>
        <w:t>描述上次认证有效期内，专业持续改进的情况。</w:t>
      </w:r>
    </w:p>
    <w:p w:rsidR="009F249E" w:rsidRDefault="009F249E">
      <w:pPr>
        <w:spacing w:line="360" w:lineRule="auto"/>
        <w:ind w:left="420"/>
        <w:rPr>
          <w:rFonts w:ascii="宋体" w:hAnsi="宋体" w:cs="Times New Roman"/>
          <w:sz w:val="24"/>
          <w:szCs w:val="20"/>
        </w:rPr>
      </w:pPr>
    </w:p>
    <w:p w:rsidR="009F249E" w:rsidRDefault="00651FE7">
      <w:pPr>
        <w:spacing w:before="260" w:after="260" w:line="360" w:lineRule="auto"/>
        <w:rPr>
          <w:rFonts w:ascii="黑体" w:eastAsia="黑体" w:cs="Times New Roman"/>
          <w:b/>
          <w:sz w:val="24"/>
          <w:szCs w:val="24"/>
        </w:rPr>
      </w:pPr>
      <w:r>
        <w:rPr>
          <w:rFonts w:ascii="黑体" w:eastAsia="黑体" w:cs="Times New Roman" w:hint="eastAsia"/>
          <w:b/>
          <w:sz w:val="24"/>
          <w:szCs w:val="24"/>
        </w:rPr>
        <w:t>二、专业达标情况</w:t>
      </w:r>
    </w:p>
    <w:p w:rsidR="009F249E" w:rsidRDefault="00651FE7">
      <w:pPr>
        <w:ind w:left="2" w:firstLineChars="200" w:firstLine="482"/>
        <w:rPr>
          <w:rFonts w:ascii="宋体" w:hAnsi="宋体" w:cs="Times New Roman"/>
          <w:b/>
          <w:bCs/>
          <w:sz w:val="24"/>
          <w:szCs w:val="24"/>
        </w:rPr>
      </w:pPr>
      <w:r>
        <w:rPr>
          <w:rFonts w:ascii="宋体" w:hAnsi="宋体" w:cs="Times New Roman" w:hint="eastAsia"/>
          <w:b/>
          <w:bCs/>
          <w:sz w:val="24"/>
          <w:szCs w:val="24"/>
        </w:rPr>
        <w:t>说明：</w:t>
      </w:r>
    </w:p>
    <w:p w:rsidR="009F249E" w:rsidRDefault="00651FE7">
      <w:pPr>
        <w:numPr>
          <w:ilvl w:val="0"/>
          <w:numId w:val="7"/>
        </w:numPr>
        <w:ind w:left="2" w:firstLineChars="200" w:firstLine="480"/>
        <w:rPr>
          <w:rFonts w:ascii="宋体" w:hAnsi="宋体" w:cs="Times New Roman"/>
          <w:sz w:val="24"/>
          <w:szCs w:val="24"/>
        </w:rPr>
      </w:pPr>
      <w:r>
        <w:rPr>
          <w:rFonts w:ascii="宋体" w:hAnsi="宋体" w:cs="Times New Roman" w:hint="eastAsia"/>
          <w:sz w:val="24"/>
          <w:szCs w:val="24"/>
        </w:rPr>
        <w:t>专家组应逐条对照认证标准判断标准项“达成情况”</w:t>
      </w:r>
      <w:r w:rsidR="00416F39">
        <w:rPr>
          <w:rFonts w:ascii="宋体" w:hAnsi="宋体" w:cs="Times New Roman" w:hint="eastAsia"/>
          <w:sz w:val="24"/>
          <w:szCs w:val="24"/>
        </w:rPr>
        <w:t>的结论</w:t>
      </w:r>
      <w:r>
        <w:rPr>
          <w:rFonts w:ascii="宋体" w:hAnsi="宋体" w:cs="Times New Roman" w:hint="eastAsia"/>
          <w:sz w:val="24"/>
          <w:szCs w:val="24"/>
        </w:rPr>
        <w:t>，并对照认证标准的二级指标撰写“问题及关注项”；</w:t>
      </w:r>
    </w:p>
    <w:p w:rsidR="009F249E" w:rsidRDefault="00651FE7">
      <w:pPr>
        <w:numPr>
          <w:ilvl w:val="0"/>
          <w:numId w:val="7"/>
        </w:numPr>
        <w:ind w:firstLineChars="200" w:firstLine="480"/>
        <w:rPr>
          <w:rFonts w:ascii="宋体" w:hAnsi="宋体" w:cs="Times New Roman"/>
          <w:sz w:val="24"/>
          <w:szCs w:val="24"/>
        </w:rPr>
      </w:pPr>
      <w:r>
        <w:rPr>
          <w:rFonts w:ascii="宋体" w:hAnsi="宋体" w:cs="Times New Roman" w:hint="eastAsia"/>
          <w:sz w:val="24"/>
          <w:szCs w:val="24"/>
        </w:rPr>
        <w:t>对于标准项3，判定“达成”后，整体描述判断专业制定的毕业要求覆盖CEEAA通用标准1</w:t>
      </w:r>
      <w:r>
        <w:rPr>
          <w:rFonts w:ascii="宋体" w:hAnsi="宋体" w:cs="Times New Roman"/>
          <w:sz w:val="24"/>
          <w:szCs w:val="24"/>
        </w:rPr>
        <w:t>2</w:t>
      </w:r>
      <w:r>
        <w:rPr>
          <w:rFonts w:ascii="宋体" w:hAnsi="宋体" w:cs="Times New Roman" w:hint="eastAsia"/>
          <w:sz w:val="24"/>
          <w:szCs w:val="24"/>
        </w:rPr>
        <w:t>条毕业要求的主要依据，无需逐条描述；对于标准项4.1，判定“达成”后，描述判断达成的主要依据；对于标准项5.0，判定“达成”后，描述判断“课程体系支持毕业要求”达成的主要依据；</w:t>
      </w:r>
    </w:p>
    <w:p w:rsidR="009F249E" w:rsidRDefault="00651FE7">
      <w:pPr>
        <w:ind w:firstLineChars="200" w:firstLine="480"/>
        <w:rPr>
          <w:rFonts w:cs="Times New Roman"/>
          <w:sz w:val="24"/>
          <w:szCs w:val="20"/>
          <w:highlight w:val="yellow"/>
        </w:rPr>
      </w:pPr>
      <w:r>
        <w:rPr>
          <w:rFonts w:ascii="宋体" w:hAnsi="宋体" w:cs="Times New Roman"/>
          <w:sz w:val="24"/>
          <w:szCs w:val="24"/>
        </w:rPr>
        <w:t xml:space="preserve">3. </w:t>
      </w:r>
      <w:r>
        <w:rPr>
          <w:rFonts w:ascii="宋体" w:hAnsi="宋体" w:cs="Times New Roman" w:hint="eastAsia"/>
          <w:sz w:val="24"/>
          <w:szCs w:val="24"/>
        </w:rPr>
        <w:t>本报告中，为保证结论的一致性，专家组应参照下列定义判断达标结论，判据描述必须结合专业实际，体现专家的视角，不能照抄标准用语：</w:t>
      </w:r>
    </w:p>
    <w:p w:rsidR="009F249E" w:rsidRDefault="00651FE7">
      <w:pPr>
        <w:pStyle w:val="afa"/>
        <w:numPr>
          <w:ilvl w:val="0"/>
          <w:numId w:val="4"/>
        </w:numPr>
        <w:ind w:firstLineChars="0"/>
        <w:rPr>
          <w:rFonts w:cs="Times New Roman"/>
          <w:sz w:val="24"/>
          <w:szCs w:val="20"/>
        </w:rPr>
      </w:pPr>
      <w:r>
        <w:rPr>
          <w:rFonts w:cs="Times New Roman" w:hint="eastAsia"/>
          <w:sz w:val="24"/>
          <w:szCs w:val="20"/>
        </w:rPr>
        <w:t>“达成”—指专业的现状完全满足（含高于）标准要求，注明无问题。</w:t>
      </w:r>
    </w:p>
    <w:p w:rsidR="009F249E" w:rsidRDefault="00651FE7">
      <w:pPr>
        <w:numPr>
          <w:ilvl w:val="0"/>
          <w:numId w:val="4"/>
        </w:numPr>
        <w:adjustRightInd w:val="0"/>
        <w:snapToGrid w:val="0"/>
        <w:rPr>
          <w:rFonts w:cs="Times New Roman"/>
          <w:sz w:val="24"/>
          <w:szCs w:val="20"/>
        </w:rPr>
      </w:pPr>
      <w:r>
        <w:rPr>
          <w:rFonts w:cs="Times New Roman" w:hint="eastAsia"/>
          <w:sz w:val="24"/>
          <w:szCs w:val="20"/>
        </w:rPr>
        <w:t>“达成，存在关注项”—专业的现状满足标准要求，但存在需要关注的问题。此类问题属于对专业达标状态保持有潜在影响的问题，专家应清晰表述对需要关注问题的判断依据，以及对达标状态保持可能产生的潜在影响。（</w:t>
      </w:r>
      <w:r>
        <w:rPr>
          <w:rFonts w:ascii="楷体" w:eastAsia="楷体" w:hAnsi="楷体" w:cs="Times New Roman" w:hint="eastAsia"/>
          <w:sz w:val="24"/>
          <w:szCs w:val="20"/>
        </w:rPr>
        <w:t>如：针对标准项6.1</w:t>
      </w:r>
      <w:r w:rsidR="00443E2E">
        <w:rPr>
          <w:rFonts w:ascii="楷体" w:eastAsia="楷体" w:hAnsi="楷体" w:cs="Times New Roman" w:hint="eastAsia"/>
          <w:sz w:val="24"/>
          <w:szCs w:val="20"/>
        </w:rPr>
        <w:t>，</w:t>
      </w:r>
      <w:r>
        <w:rPr>
          <w:rFonts w:ascii="楷体" w:eastAsia="楷体" w:hAnsi="楷体" w:cs="Times New Roman" w:hint="eastAsia"/>
          <w:sz w:val="24"/>
          <w:szCs w:val="20"/>
        </w:rPr>
        <w:t>专业近三年招生规模不断扩大，但教师规模未作相应调整，教师数量趋于紧张，从专业人才培养的发展需求看，存在师资数量无法满足教学需要的潜在风险</w:t>
      </w:r>
      <w:r>
        <w:rPr>
          <w:rFonts w:cs="Times New Roman" w:hint="eastAsia"/>
          <w:sz w:val="24"/>
          <w:szCs w:val="20"/>
        </w:rPr>
        <w:t>）。</w:t>
      </w:r>
    </w:p>
    <w:p w:rsidR="009F249E" w:rsidRDefault="00651FE7">
      <w:pPr>
        <w:numPr>
          <w:ilvl w:val="0"/>
          <w:numId w:val="4"/>
        </w:numPr>
        <w:adjustRightInd w:val="0"/>
        <w:snapToGrid w:val="0"/>
        <w:rPr>
          <w:rFonts w:cs="Times New Roman"/>
          <w:sz w:val="24"/>
          <w:szCs w:val="20"/>
        </w:rPr>
      </w:pPr>
      <w:r>
        <w:rPr>
          <w:rFonts w:cs="Times New Roman" w:hint="eastAsia"/>
          <w:sz w:val="24"/>
          <w:szCs w:val="20"/>
        </w:rPr>
        <w:t>“达成，存在</w:t>
      </w:r>
      <w:r w:rsidR="005D3DB3">
        <w:rPr>
          <w:rFonts w:cs="Times New Roman" w:hint="eastAsia"/>
          <w:sz w:val="24"/>
          <w:szCs w:val="20"/>
        </w:rPr>
        <w:t>问题</w:t>
      </w:r>
      <w:r>
        <w:rPr>
          <w:rFonts w:cs="Times New Roman" w:hint="eastAsia"/>
          <w:sz w:val="24"/>
          <w:szCs w:val="20"/>
        </w:rPr>
        <w:t>项”—专业的现状满足标准要求，但存在需要改进的</w:t>
      </w:r>
      <w:r>
        <w:rPr>
          <w:rFonts w:cs="Times New Roman" w:hint="eastAsia"/>
          <w:sz w:val="24"/>
          <w:szCs w:val="20"/>
        </w:rPr>
        <w:lastRenderedPageBreak/>
        <w:t>问题。此类问题属于专业达标过程中存在的不足，在认证有效期内必须改进。专家组应写实性描述问题的具体指向、判定依据和对相关标准达成的影响。问题描述应避免使用“不足”、“偏弱”、“有待改进”等含义不清的用语。（</w:t>
      </w:r>
      <w:r>
        <w:rPr>
          <w:rFonts w:ascii="楷体" w:eastAsia="楷体" w:hAnsi="楷体" w:cs="Times New Roman" w:hint="eastAsia"/>
          <w:sz w:val="24"/>
          <w:szCs w:val="20"/>
        </w:rPr>
        <w:t>如：针对标准项2.2</w:t>
      </w:r>
      <w:r w:rsidR="00443E2E">
        <w:rPr>
          <w:rFonts w:ascii="楷体" w:eastAsia="楷体" w:hAnsi="楷体" w:cs="Times New Roman" w:hint="eastAsia"/>
          <w:sz w:val="24"/>
          <w:szCs w:val="20"/>
        </w:rPr>
        <w:t>，</w:t>
      </w:r>
      <w:r>
        <w:rPr>
          <w:rFonts w:ascii="楷体" w:eastAsia="楷体" w:hAnsi="楷体" w:cs="Times New Roman" w:hint="eastAsia"/>
          <w:sz w:val="24"/>
          <w:szCs w:val="20"/>
        </w:rPr>
        <w:t>在培养目标合理性评价过程中，调查问卷的内容与社会需求和利益相关者的期望关联不够明确，对调研结果也未深入分析，影响了评价结果的有效性</w:t>
      </w:r>
      <w:r>
        <w:rPr>
          <w:rFonts w:cs="Times New Roman" w:hint="eastAsia"/>
          <w:sz w:val="24"/>
          <w:szCs w:val="20"/>
        </w:rPr>
        <w:t>）。</w:t>
      </w:r>
    </w:p>
    <w:p w:rsidR="009F249E" w:rsidRDefault="00651FE7">
      <w:pPr>
        <w:numPr>
          <w:ilvl w:val="0"/>
          <w:numId w:val="4"/>
        </w:numPr>
        <w:adjustRightInd w:val="0"/>
        <w:snapToGrid w:val="0"/>
        <w:rPr>
          <w:rFonts w:ascii="宋体" w:hAnsi="宋体" w:cs="Times New Roman"/>
          <w:sz w:val="24"/>
          <w:szCs w:val="24"/>
        </w:rPr>
      </w:pPr>
      <w:r>
        <w:rPr>
          <w:rFonts w:cs="Times New Roman" w:hint="eastAsia"/>
          <w:sz w:val="24"/>
          <w:szCs w:val="20"/>
        </w:rPr>
        <w:t>“未达成”—指专业的现状低于标准要求，存在不达标的问题。专家组应对照标准清晰描述导致不达标的问题所在和判定依据。（</w:t>
      </w:r>
      <w:r>
        <w:rPr>
          <w:rFonts w:ascii="楷体" w:eastAsia="楷体" w:hAnsi="楷体" w:cs="Times New Roman" w:hint="eastAsia"/>
          <w:sz w:val="24"/>
          <w:szCs w:val="20"/>
        </w:rPr>
        <w:t>如：针对标准项4.1</w:t>
      </w:r>
      <w:r w:rsidR="00443E2E">
        <w:rPr>
          <w:rFonts w:ascii="楷体" w:eastAsia="楷体" w:hAnsi="楷体" w:cs="Times New Roman" w:hint="eastAsia"/>
          <w:sz w:val="24"/>
          <w:szCs w:val="20"/>
        </w:rPr>
        <w:t>，</w:t>
      </w:r>
      <w:r>
        <w:rPr>
          <w:rFonts w:ascii="楷体" w:eastAsia="楷体" w:hAnsi="楷体" w:cs="Times New Roman" w:hint="eastAsia"/>
          <w:sz w:val="24"/>
          <w:szCs w:val="20"/>
        </w:rPr>
        <w:t>业建立的课程目标和毕业要求达成情况评价机制未真正实施，近三年无有效证据证明机制实施情况，提供的少量课程评价报告显示考核评价数据与课程目标要求缺乏关联，无法证明学生相关能力的达成情况</w:t>
      </w:r>
      <w:r>
        <w:rPr>
          <w:rFonts w:cs="Times New Roman" w:hint="eastAsia"/>
          <w:sz w:val="24"/>
          <w:szCs w:val="20"/>
        </w:rPr>
        <w:t>）。</w:t>
      </w:r>
    </w:p>
    <w:p w:rsidR="009F249E" w:rsidRPr="00443E2E" w:rsidRDefault="009F249E">
      <w:pPr>
        <w:spacing w:line="360" w:lineRule="auto"/>
        <w:ind w:left="420"/>
        <w:rPr>
          <w:rFonts w:ascii="宋体" w:hAnsi="宋体" w:cs="Times New Roman"/>
          <w:sz w:val="24"/>
          <w:szCs w:val="20"/>
        </w:rPr>
      </w:pPr>
    </w:p>
    <w:p w:rsidR="009F249E" w:rsidRDefault="00651FE7">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1 学生</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b/>
          <w:sz w:val="24"/>
          <w:szCs w:val="20"/>
        </w:rPr>
        <w:t xml:space="preserve">1.1 </w:t>
      </w:r>
      <w:r>
        <w:rPr>
          <w:rFonts w:ascii="楷体" w:eastAsia="楷体" w:hAnsi="楷体" w:cs="楷体" w:hint="eastAsia"/>
          <w:sz w:val="24"/>
          <w:szCs w:val="24"/>
        </w:rPr>
        <w:t>具有吸引优秀生源的制度和措施</w:t>
      </w:r>
      <w:r>
        <w:rPr>
          <w:rFonts w:ascii="楷体" w:eastAsia="楷体" w:hAnsi="楷体" w:cs="楷体" w:hint="eastAsia"/>
          <w:b/>
          <w:sz w:val="24"/>
          <w:szCs w:val="20"/>
        </w:rPr>
        <w:t>。</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left="420"/>
        <w:rPr>
          <w:rFonts w:ascii="宋体" w:hAnsi="宋体" w:cs="Times New Roman"/>
          <w:sz w:val="24"/>
          <w:szCs w:val="20"/>
        </w:rPr>
      </w:pP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1.2 具有完善的学生学习指导、职业规划、就业指导、心理辅导等方面的措施并能够很好地执行落实。</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left="420"/>
        <w:rPr>
          <w:rFonts w:ascii="宋体" w:hAnsi="宋体" w:cs="Times New Roman"/>
          <w:sz w:val="24"/>
          <w:szCs w:val="20"/>
        </w:rPr>
      </w:pP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 xml:space="preserve">1.3 </w:t>
      </w:r>
      <w:r>
        <w:rPr>
          <w:rFonts w:ascii="楷体" w:eastAsia="楷体" w:hAnsi="楷体" w:cs="楷体" w:hint="eastAsia"/>
          <w:sz w:val="24"/>
          <w:szCs w:val="24"/>
          <w:lang w:val="fr-FR"/>
        </w:rPr>
        <w:t>对学生在整个学习过程中的表现进行跟踪与评估，并通过形成性评价保证学生毕业时达到毕业要求。</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left="420"/>
        <w:rPr>
          <w:rFonts w:ascii="宋体" w:hAnsi="宋体" w:cs="Times New Roman"/>
          <w:sz w:val="24"/>
          <w:szCs w:val="20"/>
        </w:rPr>
      </w:pP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1.4 有明确的规定和相应认定过程，认可转专业、转学学生的原有学分。</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left="420"/>
        <w:rPr>
          <w:rFonts w:ascii="宋体" w:hAnsi="宋体" w:cs="Times New Roman"/>
          <w:sz w:val="24"/>
          <w:szCs w:val="20"/>
        </w:rPr>
      </w:pPr>
    </w:p>
    <w:p w:rsidR="009F249E" w:rsidRDefault="009F249E">
      <w:pPr>
        <w:spacing w:line="360" w:lineRule="auto"/>
        <w:ind w:left="420"/>
        <w:rPr>
          <w:rFonts w:ascii="宋体" w:hAnsi="宋体" w:cs="Times New Roman"/>
          <w:sz w:val="24"/>
          <w:szCs w:val="20"/>
        </w:rPr>
      </w:pPr>
    </w:p>
    <w:p w:rsidR="009F249E" w:rsidRDefault="00651FE7">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lastRenderedPageBreak/>
        <w:t>2 培养目标</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2.1 有公开的、符合学校定位的、适应社会经济发展需要的培养目标。</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2.2 定期评价培养目标的合理性并根据评价结果对培养目标进行修订，评价与修订过程有行业或企业专家参与。</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left="420"/>
        <w:rPr>
          <w:rFonts w:ascii="宋体" w:hAnsi="宋体" w:cs="Times New Roman"/>
          <w:sz w:val="24"/>
          <w:szCs w:val="20"/>
        </w:rPr>
      </w:pPr>
    </w:p>
    <w:p w:rsidR="009F249E" w:rsidRDefault="009F249E">
      <w:pPr>
        <w:spacing w:line="360" w:lineRule="auto"/>
        <w:ind w:left="420"/>
        <w:rPr>
          <w:rFonts w:ascii="宋体" w:hAnsi="宋体" w:cs="Times New Roman"/>
          <w:sz w:val="24"/>
          <w:szCs w:val="20"/>
        </w:rPr>
      </w:pPr>
    </w:p>
    <w:p w:rsidR="009F249E" w:rsidRDefault="00651FE7">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3 毕业要求</w:t>
      </w:r>
    </w:p>
    <w:p w:rsidR="009F249E" w:rsidRDefault="00651FE7">
      <w:pPr>
        <w:snapToGrid w:val="0"/>
        <w:spacing w:line="360" w:lineRule="auto"/>
        <w:ind w:firstLine="480"/>
        <w:rPr>
          <w:rFonts w:ascii="楷体" w:eastAsia="楷体" w:hAnsi="楷体" w:cs="楷体"/>
          <w:b/>
          <w:sz w:val="24"/>
          <w:szCs w:val="24"/>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专业必须有明确、公开、可衡量的毕业要求, 毕业要求应能支撑培养目标的达成。专业制定的毕业要求应完全覆盖以下内容：</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3.1工程知识：能够将数学、自然科学、工程基础和专业知识用于解决复杂工程问题。</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3.2问题分析：能够应用数学、自然科学和工程科学的基本原理，识别、表达、并通过文献研究分析复杂工程问题，以获得有效结论。</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3.3设计/开发解决方案：能够设计针对复杂工程问题的解决方案，设计满足特定需求的系统、单元（部件）或工艺流程，并能够在设计环节中体现创新意识，考虑社会、健康、安全、法律、文化以及环境等因素。</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3.4研究：能够基于科学原理并采用科学方法对复杂工程问题进行研究，包括设计实验、分析与解释数据、并通过信息综合得到合理有效的结论。</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3.5使用现代工具：能够针对复杂工程问题，开发、选择与使用恰当的技术、资源、现代工程工具和信息技术工具，包括对复杂工程问题的预测与模拟，并能够理解其局限性。</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3.6工程与社会：能够基于工程相关背景知识进行合理分析，评价专业工程实践和复杂工程问题解决方案对社会、健康、安全、法律以及文化的影响，并理</w:t>
      </w:r>
      <w:r>
        <w:rPr>
          <w:rFonts w:ascii="楷体" w:eastAsia="楷体" w:hAnsi="楷体" w:cs="楷体" w:hint="eastAsia"/>
          <w:sz w:val="24"/>
          <w:szCs w:val="24"/>
        </w:rPr>
        <w:lastRenderedPageBreak/>
        <w:t>解应承担的责任。</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3.7环境和可持续发展：能够理解和评价针对复杂工程问题的工程实践对环境、社会可持续发展的影响。</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 xml:space="preserve">3.8职业规范：具有人文社会科学素养、社会责任感，能够在工程实践中理解并遵守工程职业道德和规范，履行责任。 </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3.9个人和团队：能够在多学科背景下的团队中承担个体、团队成员以及负责人的角色。</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3.10沟通：能够就复杂工程问题与业界同行及社会公众进行有效沟通和交流，包括撰写报告和设计文稿、陈述发言、清晰表达或回应指令。并具备一定的国际视野，能够在跨文化背景下进行沟通和交流。</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3.11项目管理：理解并掌握工程管理原理与经济决策方法，并能在多学科环境中应用。</w:t>
      </w:r>
    </w:p>
    <w:p w:rsidR="009F249E" w:rsidRDefault="00651FE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3.12终身学习：具有自主学习和终身学习的意识，有不断学习和适应发展的能力。</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4 持续改进</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4.1 建立教学过程质量监控机制，各主要教学环节有明确的质量要求，定期开展课程体系设置和课程质量评价。建立毕业要求达成情况评价机制，定期开展毕业要求达成情况评价。</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4.2 建立毕业生跟踪反馈机制以及有高等教育系统以外有关各方参与的社会评价机制，对培养目标的达成情况进行定期分析。</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4.3. 能证明评价的结果被用于专业的持续改进。</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napToGrid w:val="0"/>
        <w:spacing w:line="360" w:lineRule="auto"/>
        <w:ind w:firstLine="480"/>
        <w:rPr>
          <w:rFonts w:ascii="楷体_GB2312" w:eastAsia="楷体_GB2312" w:hAnsi="宋体" w:cs="Times New Roman"/>
          <w:b/>
          <w:sz w:val="24"/>
          <w:szCs w:val="20"/>
        </w:rPr>
      </w:pPr>
    </w:p>
    <w:p w:rsidR="009F249E" w:rsidRDefault="00651FE7">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5 课程体系</w:t>
      </w:r>
    </w:p>
    <w:p w:rsidR="009F249E" w:rsidRDefault="00651FE7">
      <w:pPr>
        <w:snapToGrid w:val="0"/>
        <w:spacing w:line="360" w:lineRule="auto"/>
        <w:ind w:firstLine="480"/>
        <w:rPr>
          <w:rFonts w:ascii="楷体" w:eastAsia="楷体" w:hAnsi="楷体" w:cs="___WRD_EMBED_SUB_49"/>
          <w:b/>
          <w:sz w:val="24"/>
        </w:rPr>
      </w:pPr>
      <w:bookmarkStart w:id="133" w:name="_Hlk80746659"/>
      <w:r>
        <w:rPr>
          <w:rFonts w:ascii="楷体" w:eastAsia="楷体" w:hAnsi="楷体" w:hint="eastAsia"/>
          <w:b/>
          <w:sz w:val="24"/>
        </w:rPr>
        <w:t>【</w:t>
      </w:r>
      <w:r>
        <w:rPr>
          <w:rFonts w:ascii="楷体" w:eastAsia="楷体" w:hAnsi="楷体" w:cs="楷体" w:hint="eastAsia"/>
          <w:b/>
          <w:sz w:val="24"/>
        </w:rPr>
        <w:t>标准内容】5</w:t>
      </w:r>
      <w:r>
        <w:rPr>
          <w:rFonts w:ascii="楷体" w:eastAsia="楷体" w:hAnsi="楷体"/>
          <w:b/>
          <w:sz w:val="24"/>
        </w:rPr>
        <w:t>.0</w:t>
      </w:r>
      <w:r>
        <w:rPr>
          <w:rFonts w:ascii="楷体" w:eastAsia="楷体" w:hAnsi="楷体" w:hint="eastAsia"/>
          <w:b/>
          <w:sz w:val="24"/>
        </w:rPr>
        <w:t>课程</w:t>
      </w:r>
      <w:r>
        <w:rPr>
          <w:rFonts w:ascii="楷体" w:eastAsia="楷体" w:hAnsi="楷体" w:cs="微软雅黑" w:hint="eastAsia"/>
          <w:b/>
          <w:sz w:val="24"/>
        </w:rPr>
        <w:t>设置能</w:t>
      </w:r>
      <w:r>
        <w:rPr>
          <w:rFonts w:ascii="楷体" w:eastAsia="楷体" w:hAnsi="楷体" w:hint="eastAsia"/>
          <w:b/>
          <w:sz w:val="24"/>
        </w:rPr>
        <w:t>支持毕业要求的达成，课程体系</w:t>
      </w:r>
      <w:r>
        <w:rPr>
          <w:rFonts w:ascii="楷体" w:eastAsia="楷体" w:hAnsi="楷体" w:cs="微软雅黑" w:hint="eastAsia"/>
          <w:b/>
          <w:sz w:val="24"/>
        </w:rPr>
        <w:t>设计</w:t>
      </w:r>
      <w:r>
        <w:rPr>
          <w:rFonts w:ascii="楷体" w:eastAsia="楷体" w:hAnsi="楷体" w:hint="eastAsia"/>
          <w:b/>
          <w:sz w:val="24"/>
        </w:rPr>
        <w:t>有</w:t>
      </w:r>
      <w:r>
        <w:rPr>
          <w:rFonts w:ascii="楷体" w:eastAsia="楷体" w:hAnsi="楷体" w:cs="微软雅黑" w:hint="eastAsia"/>
          <w:b/>
          <w:sz w:val="24"/>
        </w:rPr>
        <w:t>企</w:t>
      </w:r>
      <w:r>
        <w:rPr>
          <w:rFonts w:ascii="楷体" w:eastAsia="楷体" w:hAnsi="楷体" w:hint="eastAsia"/>
          <w:b/>
          <w:sz w:val="24"/>
        </w:rPr>
        <w:t>业</w:t>
      </w:r>
      <w:r>
        <w:rPr>
          <w:rFonts w:ascii="楷体" w:eastAsia="楷体" w:hAnsi="楷体" w:cs="微软雅黑" w:hint="eastAsia"/>
          <w:b/>
          <w:sz w:val="24"/>
        </w:rPr>
        <w:t>或行</w:t>
      </w:r>
      <w:r>
        <w:rPr>
          <w:rFonts w:ascii="楷体" w:eastAsia="楷体" w:hAnsi="楷体" w:hint="eastAsia"/>
          <w:b/>
          <w:sz w:val="24"/>
        </w:rPr>
        <w:t>业专家参与。</w:t>
      </w:r>
    </w:p>
    <w:p w:rsidR="009F249E" w:rsidRDefault="00651FE7">
      <w:pPr>
        <w:spacing w:line="360" w:lineRule="auto"/>
        <w:ind w:firstLineChars="200" w:firstLine="482"/>
        <w:rPr>
          <w:rFonts w:ascii="楷体" w:eastAsia="楷体" w:hAnsi="楷体"/>
          <w:b/>
          <w:sz w:val="24"/>
        </w:rPr>
      </w:pPr>
      <w:r>
        <w:rPr>
          <w:rFonts w:ascii="楷体" w:eastAsia="楷体" w:hAnsi="楷体" w:hint="eastAsia"/>
          <w:b/>
          <w:sz w:val="24"/>
        </w:rPr>
        <w:t>标准达成情况：</w:t>
      </w:r>
    </w:p>
    <w:bookmarkEnd w:id="133"/>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napToGrid w:val="0"/>
        <w:spacing w:line="360" w:lineRule="auto"/>
        <w:ind w:firstLine="480"/>
        <w:rPr>
          <w:rFonts w:ascii="楷体_GB2312" w:eastAsia="楷体_GB2312" w:hAnsi="宋体" w:cs="Times New Roman"/>
          <w:b/>
          <w:sz w:val="24"/>
          <w:szCs w:val="20"/>
        </w:rPr>
      </w:pPr>
    </w:p>
    <w:p w:rsidR="009F249E" w:rsidRDefault="00651FE7">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5.1与本专业毕业要求相适应的数学与自然科学类课程（至少占总学分的15%）。</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napToGrid w:val="0"/>
        <w:spacing w:line="360" w:lineRule="auto"/>
        <w:ind w:firstLine="480"/>
        <w:rPr>
          <w:rFonts w:ascii="楷体_GB2312" w:eastAsia="楷体_GB2312" w:hAnsi="宋体" w:cs="Times New Roman"/>
          <w:b/>
          <w:sz w:val="24"/>
          <w:szCs w:val="20"/>
        </w:rPr>
      </w:pPr>
    </w:p>
    <w:p w:rsidR="009F249E" w:rsidRDefault="00651FE7">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5.2符合本专业毕业要求的工程基础类课程、专业基础类课程与专业类课程（至少占总学分的30%）。工程基础类课程和专业基础类课程能体现数学和自然科学在本专业应用能力培养，专业类课程能体现系统设计和实现能力的培养。</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napToGrid w:val="0"/>
        <w:spacing w:line="360" w:lineRule="auto"/>
        <w:ind w:firstLine="480"/>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5.3工程实践与毕业设计（论文）（至少占总学分的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5.4人文社会科学类通识教育课程（至少占总学分的15%），使学生在从事工程设计时能够考虑经济、环境、法律、伦理等各种制约因素。</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6 师资队伍</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6.1 教师数量能满足教学需要，结构合理，并有企业或行业专家作为兼职教师。</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6.2 教师具有足够的教学能力、专业水平、工程经验、沟通能力、职业发展能力，并且能够开展工程实践问题研究，参与学术交流。教师的工程背景应能满足专业教学的需要。</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6.3 教师有足够时间和精力投入到本科教学和学生指导中，并积极参与教学研究与改革。</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napToGrid w:val="0"/>
        <w:spacing w:line="360" w:lineRule="auto"/>
        <w:ind w:firstLine="480"/>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6.4 教师为学生提供指导、咨询、服务，并对学生职业生涯规划、职业从业教育有足够的指导。</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6.5 教师明确他们在教学质量提升过程中的责任，不断改进工</w:t>
      </w:r>
      <w:r>
        <w:rPr>
          <w:rFonts w:ascii="楷体" w:eastAsia="楷体" w:hAnsi="楷体" w:cs="楷体" w:hint="eastAsia"/>
          <w:sz w:val="24"/>
          <w:szCs w:val="24"/>
        </w:rPr>
        <w:lastRenderedPageBreak/>
        <w:t>作。</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7 支持条件</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7.1 教室、实验室及设备在数量和功能上满足教学需要。有良好的管理、维护和更新机制，使得学生能够方便地使用。与企业合作共建实习和实训基地，在教学过程中为学生提供参与工程实践的平台。</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7.2 计算机、网络以及图书资料资源能够满足学生的学习以及教师的日常教学和科研所需。资源管理规范、共享程度高。</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7.3 教学经费有保证，总量能满足教学需要。</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7.4学校能够有效地支持教师队伍建设，吸引与稳定合格的教师，并支持教师本身的专业发展，包括对青年教师的指导和培养。</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7.5 学校能够提供达成毕业要求所必需的基础设施，包括为学生的实践活动、创新活动提供有效支持。</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lastRenderedPageBreak/>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kern w:val="0"/>
          <w:sz w:val="24"/>
          <w:szCs w:val="24"/>
        </w:rPr>
        <w:t>7</w:t>
      </w:r>
      <w:r>
        <w:rPr>
          <w:rFonts w:ascii="楷体" w:eastAsia="楷体" w:hAnsi="楷体" w:cs="楷体" w:hint="eastAsia"/>
          <w:sz w:val="24"/>
          <w:szCs w:val="24"/>
        </w:rPr>
        <w:t>.</w:t>
      </w:r>
      <w:r>
        <w:rPr>
          <w:rFonts w:ascii="楷体" w:eastAsia="楷体" w:hAnsi="楷体" w:cs="楷体" w:hint="eastAsia"/>
          <w:kern w:val="0"/>
          <w:sz w:val="24"/>
          <w:szCs w:val="24"/>
        </w:rPr>
        <w:t>6 学校的教学管理与服务规范，能有效地支持专业毕业要求的达成。</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651FE7">
      <w:pPr>
        <w:spacing w:line="360" w:lineRule="auto"/>
        <w:ind w:firstLineChars="200" w:firstLine="482"/>
        <w:rPr>
          <w:rFonts w:ascii="楷体" w:eastAsia="楷体" w:hAnsi="楷体" w:cs="楷体"/>
          <w:b/>
          <w:sz w:val="24"/>
          <w:szCs w:val="20"/>
        </w:rPr>
      </w:pPr>
      <w:bookmarkStart w:id="134" w:name="_Hlk80746690"/>
      <w:r>
        <w:rPr>
          <w:rFonts w:ascii="黑体" w:eastAsia="黑体" w:hAnsi="黑体" w:cs="黑体" w:hint="eastAsia"/>
          <w:b/>
          <w:sz w:val="24"/>
          <w:szCs w:val="20"/>
        </w:rPr>
        <w:t>补充标准：</w:t>
      </w:r>
      <w:r>
        <w:rPr>
          <w:rFonts w:ascii="楷体" w:eastAsia="楷体" w:hAnsi="楷体" w:cs="楷体" w:hint="eastAsia"/>
          <w:b/>
          <w:sz w:val="24"/>
          <w:szCs w:val="20"/>
        </w:rPr>
        <w:t>（按照专业类补充标准考查）</w:t>
      </w:r>
    </w:p>
    <w:p w:rsidR="009F249E" w:rsidRDefault="00651FE7">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bookmarkEnd w:id="134"/>
    <w:p w:rsidR="009F249E" w:rsidRDefault="00651FE7">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9F249E" w:rsidRDefault="009F249E">
      <w:pPr>
        <w:spacing w:line="360" w:lineRule="auto"/>
        <w:ind w:firstLineChars="200" w:firstLine="482"/>
        <w:rPr>
          <w:rFonts w:ascii="楷体_GB2312" w:eastAsia="楷体_GB2312" w:hAnsi="宋体" w:cs="Times New Roman"/>
          <w:b/>
          <w:sz w:val="24"/>
          <w:szCs w:val="20"/>
        </w:rPr>
      </w:pPr>
    </w:p>
    <w:p w:rsidR="009F249E" w:rsidRDefault="009F249E">
      <w:pPr>
        <w:spacing w:beforeLines="50" w:before="156" w:afterLines="50" w:after="156" w:line="360" w:lineRule="auto"/>
        <w:ind w:firstLineChars="150" w:firstLine="360"/>
        <w:rPr>
          <w:rFonts w:ascii="楷体" w:eastAsia="楷体" w:hAnsi="楷体" w:cs="Times New Roman"/>
          <w:sz w:val="24"/>
          <w:szCs w:val="24"/>
        </w:rPr>
      </w:pPr>
    </w:p>
    <w:p w:rsidR="009F249E" w:rsidRDefault="009F249E">
      <w:pPr>
        <w:spacing w:beforeLines="50" w:before="156" w:afterLines="50" w:after="156" w:line="360" w:lineRule="auto"/>
        <w:ind w:firstLineChars="150" w:firstLine="360"/>
        <w:rPr>
          <w:rFonts w:ascii="楷体" w:eastAsia="楷体" w:hAnsi="楷体" w:cs="Times New Roman"/>
          <w:sz w:val="24"/>
          <w:szCs w:val="24"/>
        </w:rPr>
      </w:pPr>
    </w:p>
    <w:p w:rsidR="009F249E" w:rsidRDefault="003D481A">
      <w:pPr>
        <w:spacing w:line="360" w:lineRule="auto"/>
        <w:rPr>
          <w:rFonts w:ascii="黑体" w:eastAsia="黑体" w:cs="Times New Roman"/>
          <w:b/>
          <w:sz w:val="24"/>
          <w:szCs w:val="24"/>
        </w:rPr>
      </w:pPr>
      <w:r>
        <w:rPr>
          <w:rFonts w:ascii="黑体" w:eastAsia="黑体" w:cs="Times New Roman" w:hint="eastAsia"/>
          <w:b/>
          <w:sz w:val="24"/>
          <w:szCs w:val="24"/>
        </w:rPr>
        <w:t>三</w:t>
      </w:r>
      <w:r w:rsidR="00651FE7">
        <w:rPr>
          <w:rFonts w:ascii="黑体" w:eastAsia="黑体" w:cs="Times New Roman" w:hint="eastAsia"/>
          <w:b/>
          <w:sz w:val="24"/>
          <w:szCs w:val="24"/>
        </w:rPr>
        <w:t>、认证结论建议</w:t>
      </w:r>
    </w:p>
    <w:p w:rsidR="009F249E" w:rsidRDefault="00651FE7">
      <w:pPr>
        <w:spacing w:line="360" w:lineRule="auto"/>
        <w:rPr>
          <w:rFonts w:ascii="黑体" w:eastAsia="黑体" w:cs="Times New Roman"/>
          <w:sz w:val="24"/>
          <w:szCs w:val="24"/>
        </w:rPr>
      </w:pPr>
      <w:r>
        <w:rPr>
          <w:rFonts w:ascii="黑体" w:eastAsia="黑体" w:cs="Times New Roman" w:hint="eastAsia"/>
          <w:sz w:val="24"/>
          <w:szCs w:val="24"/>
        </w:rPr>
        <w:t>认证结论建议投票结果：</w:t>
      </w:r>
    </w:p>
    <w:p w:rsidR="009F249E" w:rsidRDefault="00651FE7">
      <w:pPr>
        <w:spacing w:line="360" w:lineRule="auto"/>
        <w:ind w:firstLineChars="200" w:firstLine="422"/>
        <w:jc w:val="left"/>
        <w:rPr>
          <w:rFonts w:eastAsia="楷体_GB2312" w:cs="Times New Roman"/>
          <w:b/>
          <w:bCs/>
          <w:sz w:val="21"/>
          <w:szCs w:val="21"/>
        </w:rPr>
      </w:pPr>
      <w:r>
        <w:rPr>
          <w:rFonts w:eastAsia="楷体_GB2312" w:cs="Times New Roman" w:hint="eastAsia"/>
          <w:b/>
          <w:bCs/>
          <w:sz w:val="21"/>
          <w:szCs w:val="21"/>
        </w:rPr>
        <w:t>通过认证，有效期</w:t>
      </w:r>
      <w:r>
        <w:rPr>
          <w:rFonts w:eastAsia="楷体_GB2312" w:cs="Times New Roman" w:hint="eastAsia"/>
          <w:b/>
          <w:bCs/>
          <w:sz w:val="21"/>
          <w:szCs w:val="21"/>
        </w:rPr>
        <w:t>6</w:t>
      </w:r>
      <w:r>
        <w:rPr>
          <w:rFonts w:eastAsia="楷体_GB2312" w:cs="Times New Roman" w:hint="eastAsia"/>
          <w:b/>
          <w:bCs/>
          <w:sz w:val="21"/>
          <w:szCs w:val="21"/>
        </w:rPr>
        <w:t>年个；</w:t>
      </w:r>
    </w:p>
    <w:p w:rsidR="009F249E" w:rsidRDefault="00651FE7">
      <w:pPr>
        <w:spacing w:line="360" w:lineRule="auto"/>
        <w:ind w:firstLineChars="200" w:firstLine="422"/>
        <w:jc w:val="left"/>
        <w:rPr>
          <w:rFonts w:eastAsia="楷体_GB2312" w:cs="Times New Roman"/>
          <w:b/>
          <w:bCs/>
          <w:sz w:val="21"/>
          <w:szCs w:val="21"/>
        </w:rPr>
      </w:pPr>
      <w:r>
        <w:rPr>
          <w:rFonts w:eastAsia="楷体_GB2312" w:cs="Times New Roman" w:hint="eastAsia"/>
          <w:b/>
          <w:bCs/>
          <w:sz w:val="21"/>
          <w:szCs w:val="21"/>
        </w:rPr>
        <w:t>通过认证，有效期</w:t>
      </w:r>
      <w:r>
        <w:rPr>
          <w:rFonts w:eastAsia="楷体_GB2312" w:cs="Times New Roman" w:hint="eastAsia"/>
          <w:b/>
          <w:bCs/>
          <w:sz w:val="21"/>
          <w:szCs w:val="21"/>
        </w:rPr>
        <w:t>6</w:t>
      </w:r>
      <w:r>
        <w:rPr>
          <w:rFonts w:eastAsia="楷体_GB2312" w:cs="Times New Roman" w:hint="eastAsia"/>
          <w:b/>
          <w:bCs/>
          <w:sz w:val="21"/>
          <w:szCs w:val="21"/>
        </w:rPr>
        <w:t>年（有条件）个；</w:t>
      </w:r>
    </w:p>
    <w:p w:rsidR="009F249E" w:rsidRDefault="00651FE7">
      <w:pPr>
        <w:spacing w:line="360" w:lineRule="auto"/>
        <w:ind w:firstLineChars="200" w:firstLine="422"/>
        <w:jc w:val="left"/>
        <w:rPr>
          <w:rFonts w:eastAsia="楷体_GB2312" w:cs="Times New Roman"/>
          <w:b/>
          <w:bCs/>
          <w:sz w:val="21"/>
          <w:szCs w:val="21"/>
        </w:rPr>
      </w:pPr>
      <w:r>
        <w:rPr>
          <w:rFonts w:eastAsia="楷体_GB2312" w:cs="Times New Roman" w:hint="eastAsia"/>
          <w:b/>
          <w:bCs/>
          <w:sz w:val="21"/>
          <w:szCs w:val="21"/>
        </w:rPr>
        <w:t>不通过认证个。</w:t>
      </w:r>
    </w:p>
    <w:p w:rsidR="009F249E" w:rsidRDefault="00651FE7">
      <w:pPr>
        <w:spacing w:line="360" w:lineRule="auto"/>
        <w:rPr>
          <w:rFonts w:ascii="黑体" w:eastAsia="黑体" w:cs="Times New Roman"/>
          <w:sz w:val="24"/>
          <w:szCs w:val="24"/>
        </w:rPr>
      </w:pPr>
      <w:r>
        <w:rPr>
          <w:rFonts w:ascii="黑体" w:eastAsia="黑体" w:cs="Times New Roman" w:hint="eastAsia"/>
          <w:sz w:val="24"/>
          <w:szCs w:val="24"/>
        </w:rPr>
        <w:t>认证结论建议：</w:t>
      </w:r>
    </w:p>
    <w:p w:rsidR="00225E70" w:rsidRDefault="00225E70">
      <w:pPr>
        <w:spacing w:line="360" w:lineRule="auto"/>
        <w:rPr>
          <w:rFonts w:ascii="宋体" w:hAnsi="宋体" w:cs="Times New Roman"/>
          <w:b/>
          <w:sz w:val="28"/>
          <w:szCs w:val="20"/>
        </w:rPr>
      </w:pPr>
    </w:p>
    <w:p w:rsidR="009F249E" w:rsidRDefault="00651FE7">
      <w:pPr>
        <w:spacing w:line="360" w:lineRule="auto"/>
        <w:rPr>
          <w:rFonts w:ascii="宋体" w:hAnsi="宋体" w:cs="Times New Roman"/>
          <w:b/>
          <w:sz w:val="28"/>
          <w:szCs w:val="20"/>
        </w:rPr>
      </w:pPr>
      <w:r>
        <w:rPr>
          <w:rFonts w:ascii="宋体" w:hAnsi="宋体" w:cs="Times New Roman" w:hint="eastAsia"/>
          <w:b/>
          <w:sz w:val="28"/>
          <w:szCs w:val="20"/>
        </w:rPr>
        <w:t>说明：</w:t>
      </w:r>
    </w:p>
    <w:p w:rsidR="009F249E" w:rsidRDefault="00651FE7">
      <w:pPr>
        <w:spacing w:line="360" w:lineRule="auto"/>
        <w:ind w:firstLineChars="196" w:firstLine="470"/>
        <w:rPr>
          <w:rFonts w:cs="Times New Roman"/>
          <w:sz w:val="24"/>
          <w:szCs w:val="20"/>
        </w:rPr>
      </w:pPr>
      <w:r>
        <w:rPr>
          <w:rFonts w:cs="Times New Roman" w:hint="eastAsia"/>
          <w:sz w:val="24"/>
          <w:szCs w:val="20"/>
        </w:rPr>
        <w:t>认证结论建议在讨论基础上投票得出。通过票数须达到到会委员人数的</w:t>
      </w:r>
      <w:r>
        <w:rPr>
          <w:rFonts w:cs="Times New Roman" w:hint="eastAsia"/>
          <w:sz w:val="24"/>
          <w:szCs w:val="20"/>
        </w:rPr>
        <w:t>2/3</w:t>
      </w:r>
      <w:r>
        <w:rPr>
          <w:rFonts w:cs="Times New Roman" w:hint="eastAsia"/>
          <w:sz w:val="24"/>
          <w:szCs w:val="20"/>
        </w:rPr>
        <w:t>及以上方为有效。</w:t>
      </w:r>
    </w:p>
    <w:p w:rsidR="009F249E" w:rsidRDefault="00651FE7">
      <w:pPr>
        <w:spacing w:line="360" w:lineRule="auto"/>
        <w:ind w:firstLineChars="200" w:firstLine="480"/>
        <w:rPr>
          <w:rFonts w:cs="Times New Roman"/>
          <w:sz w:val="24"/>
          <w:szCs w:val="20"/>
        </w:rPr>
      </w:pPr>
      <w:r>
        <w:rPr>
          <w:rFonts w:cs="Times New Roman" w:hint="eastAsia"/>
          <w:sz w:val="24"/>
          <w:szCs w:val="20"/>
        </w:rPr>
        <w:t>认证结论建议分为三种：</w:t>
      </w:r>
    </w:p>
    <w:p w:rsidR="009F249E" w:rsidRDefault="00651FE7">
      <w:pPr>
        <w:numPr>
          <w:ilvl w:val="0"/>
          <w:numId w:val="8"/>
        </w:numPr>
        <w:spacing w:line="360" w:lineRule="auto"/>
        <w:rPr>
          <w:rFonts w:cs="Times New Roman"/>
          <w:sz w:val="24"/>
          <w:szCs w:val="20"/>
        </w:rPr>
      </w:pPr>
      <w:r>
        <w:rPr>
          <w:rFonts w:cs="Times New Roman" w:hint="eastAsia"/>
          <w:sz w:val="24"/>
          <w:szCs w:val="20"/>
        </w:rPr>
        <w:t>通过认证，有效期</w:t>
      </w:r>
      <w:r>
        <w:rPr>
          <w:rFonts w:cs="Times New Roman" w:hint="eastAsia"/>
          <w:sz w:val="24"/>
          <w:szCs w:val="20"/>
        </w:rPr>
        <w:t>6</w:t>
      </w:r>
      <w:r>
        <w:rPr>
          <w:rFonts w:cs="Times New Roman" w:hint="eastAsia"/>
          <w:sz w:val="24"/>
          <w:szCs w:val="20"/>
        </w:rPr>
        <w:t>年：达到标准要求，无标准相关的任何问题</w:t>
      </w:r>
      <w:r>
        <w:rPr>
          <w:rFonts w:cs="Times New Roman" w:hint="eastAsia"/>
          <w:sz w:val="24"/>
          <w:szCs w:val="20"/>
        </w:rPr>
        <w:t>.</w:t>
      </w:r>
    </w:p>
    <w:p w:rsidR="009F249E" w:rsidRDefault="00651FE7">
      <w:pPr>
        <w:numPr>
          <w:ilvl w:val="0"/>
          <w:numId w:val="8"/>
        </w:numPr>
        <w:spacing w:line="360" w:lineRule="auto"/>
        <w:rPr>
          <w:rFonts w:cs="Times New Roman"/>
          <w:sz w:val="24"/>
          <w:szCs w:val="20"/>
        </w:rPr>
      </w:pPr>
      <w:r>
        <w:rPr>
          <w:rFonts w:cs="Times New Roman" w:hint="eastAsia"/>
          <w:sz w:val="24"/>
          <w:szCs w:val="20"/>
        </w:rPr>
        <w:t>通过认证，有效期</w:t>
      </w:r>
      <w:r>
        <w:rPr>
          <w:rFonts w:cs="Times New Roman" w:hint="eastAsia"/>
          <w:sz w:val="24"/>
          <w:szCs w:val="20"/>
        </w:rPr>
        <w:t>6</w:t>
      </w:r>
      <w:r>
        <w:rPr>
          <w:rFonts w:cs="Times New Roman" w:hint="eastAsia"/>
          <w:sz w:val="24"/>
          <w:szCs w:val="20"/>
        </w:rPr>
        <w:t>年（有条件）：达到标准要求，但有问题项（包括现实存在的问题或潜在问题），不足以保持</w:t>
      </w:r>
      <w:r>
        <w:rPr>
          <w:rFonts w:cs="Times New Roman" w:hint="eastAsia"/>
          <w:sz w:val="24"/>
          <w:szCs w:val="20"/>
        </w:rPr>
        <w:t>6</w:t>
      </w:r>
      <w:r>
        <w:rPr>
          <w:rFonts w:cs="Times New Roman" w:hint="eastAsia"/>
          <w:sz w:val="24"/>
          <w:szCs w:val="20"/>
        </w:rPr>
        <w:t>年有效期，需要在第三年提交</w:t>
      </w:r>
      <w:r>
        <w:rPr>
          <w:rFonts w:cs="Times New Roman" w:hint="eastAsia"/>
          <w:sz w:val="24"/>
          <w:szCs w:val="20"/>
        </w:rPr>
        <w:lastRenderedPageBreak/>
        <w:t>改进情况报告，根据问题改进情况决定“继续保持有效期”或是“中止有效期”。</w:t>
      </w:r>
    </w:p>
    <w:p w:rsidR="009F249E" w:rsidRDefault="00651FE7">
      <w:pPr>
        <w:numPr>
          <w:ilvl w:val="0"/>
          <w:numId w:val="8"/>
        </w:numPr>
        <w:spacing w:line="360" w:lineRule="auto"/>
        <w:rPr>
          <w:rFonts w:cs="Times New Roman"/>
          <w:sz w:val="24"/>
          <w:szCs w:val="20"/>
        </w:rPr>
      </w:pPr>
      <w:r>
        <w:rPr>
          <w:rFonts w:cs="Times New Roman" w:hint="eastAsia"/>
          <w:sz w:val="24"/>
          <w:szCs w:val="20"/>
        </w:rPr>
        <w:t>不通过：有明显未达到标准要求的不合格项，不能通过本次认证考查，需要继续建设，一年后允许重新申请认证。</w:t>
      </w:r>
    </w:p>
    <w:p w:rsidR="009F249E" w:rsidRDefault="009F249E">
      <w:pPr>
        <w:spacing w:line="360" w:lineRule="auto"/>
        <w:rPr>
          <w:rFonts w:cs="Times New Roman"/>
          <w:sz w:val="24"/>
          <w:szCs w:val="20"/>
        </w:rPr>
      </w:pPr>
    </w:p>
    <w:p w:rsidR="009F249E" w:rsidRDefault="00651FE7">
      <w:pPr>
        <w:tabs>
          <w:tab w:val="left" w:pos="4355"/>
        </w:tabs>
        <w:spacing w:line="360" w:lineRule="auto"/>
        <w:rPr>
          <w:rFonts w:ascii="宋体" w:hAnsi="宋体" w:cs="Times New Roman"/>
          <w:sz w:val="24"/>
          <w:szCs w:val="20"/>
        </w:rPr>
      </w:pPr>
      <w:r>
        <w:rPr>
          <w:rFonts w:ascii="宋体" w:hAnsi="宋体" w:cs="Times New Roman"/>
          <w:b/>
          <w:sz w:val="32"/>
          <w:szCs w:val="20"/>
        </w:rPr>
        <w:tab/>
      </w:r>
      <w:r>
        <w:rPr>
          <w:rFonts w:ascii="宋体" w:hAnsi="宋体" w:cs="Times New Roman" w:hint="eastAsia"/>
          <w:sz w:val="24"/>
          <w:szCs w:val="20"/>
        </w:rPr>
        <w:t>***类专业认证委员会</w:t>
      </w:r>
    </w:p>
    <w:p w:rsidR="009F249E" w:rsidRDefault="00651FE7">
      <w:pPr>
        <w:tabs>
          <w:tab w:val="left" w:pos="4675"/>
        </w:tabs>
        <w:spacing w:line="360" w:lineRule="auto"/>
        <w:rPr>
          <w:rFonts w:ascii="宋体" w:hAnsi="宋体" w:cs="Times New Roman"/>
          <w:sz w:val="24"/>
          <w:szCs w:val="20"/>
        </w:rPr>
      </w:pPr>
      <w:r>
        <w:rPr>
          <w:rFonts w:ascii="宋体" w:hAnsi="宋体" w:cs="Times New Roman" w:hint="eastAsia"/>
          <w:sz w:val="24"/>
          <w:szCs w:val="20"/>
        </w:rPr>
        <w:t xml:space="preserve">                                    主任委员（签字）：</w:t>
      </w:r>
    </w:p>
    <w:p w:rsidR="009F249E" w:rsidRDefault="00651FE7">
      <w:pPr>
        <w:spacing w:line="360" w:lineRule="auto"/>
        <w:rPr>
          <w:rFonts w:cs="Times New Roman"/>
          <w:sz w:val="21"/>
          <w:szCs w:val="20"/>
        </w:rPr>
      </w:pPr>
      <w:r>
        <w:rPr>
          <w:rFonts w:ascii="宋体" w:hAnsi="宋体" w:cs="Times New Roman" w:hint="eastAsia"/>
          <w:sz w:val="24"/>
          <w:szCs w:val="20"/>
        </w:rPr>
        <w:t xml:space="preserve">                                            年   月   日</w:t>
      </w:r>
    </w:p>
    <w:p w:rsidR="009B4317" w:rsidRDefault="009B4317">
      <w:pPr>
        <w:adjustRightInd w:val="0"/>
        <w:snapToGrid w:val="0"/>
        <w:spacing w:line="360" w:lineRule="auto"/>
        <w:ind w:firstLineChars="200" w:firstLine="480"/>
        <w:rPr>
          <w:sz w:val="24"/>
          <w:szCs w:val="24"/>
        </w:rPr>
        <w:sectPr w:rsidR="009B4317">
          <w:footerReference w:type="even" r:id="rId17"/>
          <w:footerReference w:type="default" r:id="rId18"/>
          <w:pgSz w:w="11906" w:h="16838"/>
          <w:pgMar w:top="1440" w:right="1800" w:bottom="1440" w:left="1800" w:header="851" w:footer="992" w:gutter="0"/>
          <w:cols w:space="425"/>
          <w:docGrid w:type="lines" w:linePitch="312"/>
        </w:sectPr>
      </w:pPr>
    </w:p>
    <w:p w:rsidR="009B4317" w:rsidRDefault="009B4317" w:rsidP="009B4317">
      <w:pPr>
        <w:spacing w:before="260" w:line="360" w:lineRule="auto"/>
        <w:rPr>
          <w:rFonts w:ascii="黑体" w:eastAsia="黑体"/>
          <w:sz w:val="24"/>
          <w:szCs w:val="24"/>
        </w:rPr>
      </w:pPr>
      <w:r>
        <w:rPr>
          <w:rFonts w:ascii="黑体" w:eastAsia="黑体" w:hint="eastAsia"/>
          <w:sz w:val="24"/>
          <w:szCs w:val="24"/>
        </w:rPr>
        <w:lastRenderedPageBreak/>
        <w:t>附表：</w:t>
      </w:r>
    </w:p>
    <w:p w:rsidR="009B4317" w:rsidRDefault="009B4317" w:rsidP="009B4317">
      <w:pPr>
        <w:pStyle w:val="3"/>
        <w:spacing w:before="0"/>
        <w:jc w:val="center"/>
        <w:rPr>
          <w:rFonts w:ascii="黑体" w:eastAsia="黑体"/>
          <w:sz w:val="44"/>
          <w:szCs w:val="44"/>
        </w:rPr>
      </w:pPr>
      <w:r>
        <w:rPr>
          <w:rFonts w:ascii="黑体" w:eastAsia="黑体" w:hint="eastAsia"/>
          <w:sz w:val="44"/>
          <w:szCs w:val="44"/>
        </w:rPr>
        <w:t>工程教育认证</w:t>
      </w:r>
      <w:r w:rsidR="003A7E81">
        <w:rPr>
          <w:rFonts w:ascii="黑体" w:eastAsia="黑体" w:hint="eastAsia"/>
          <w:sz w:val="44"/>
          <w:szCs w:val="44"/>
        </w:rPr>
        <w:t>报告</w:t>
      </w:r>
      <w:r>
        <w:rPr>
          <w:rFonts w:ascii="黑体" w:eastAsia="黑体" w:hint="eastAsia"/>
          <w:sz w:val="44"/>
          <w:szCs w:val="44"/>
        </w:rPr>
        <w:t>问题汇总表</w:t>
      </w:r>
    </w:p>
    <w:p w:rsidR="009B4317" w:rsidRPr="00C53A5F" w:rsidRDefault="00C53A5F" w:rsidP="00C53A5F">
      <w:pPr>
        <w:adjustRightInd w:val="0"/>
        <w:snapToGrid w:val="0"/>
        <w:spacing w:line="360" w:lineRule="auto"/>
        <w:ind w:firstLineChars="200" w:firstLine="480"/>
        <w:rPr>
          <w:rFonts w:ascii="楷体" w:eastAsia="楷体" w:hAnsi="楷体" w:cs="Times New Roman"/>
          <w:sz w:val="24"/>
          <w:szCs w:val="24"/>
        </w:rPr>
      </w:pPr>
      <w:r>
        <w:rPr>
          <w:rFonts w:ascii="黑体" w:eastAsia="黑体" w:hAnsi="黑体" w:cs="Times New Roman" w:hint="eastAsia"/>
          <w:sz w:val="24"/>
          <w:szCs w:val="24"/>
        </w:rPr>
        <w:t>说明：</w:t>
      </w:r>
      <w:r>
        <w:rPr>
          <w:rFonts w:ascii="楷体" w:eastAsia="楷体" w:hAnsi="楷体" w:cs="Times New Roman" w:hint="eastAsia"/>
          <w:sz w:val="24"/>
          <w:szCs w:val="24"/>
        </w:rPr>
        <w:t>本表根据报告第二部分“</w:t>
      </w:r>
      <w:r w:rsidRPr="004B27D6">
        <w:rPr>
          <w:rFonts w:ascii="楷体" w:eastAsia="楷体" w:hAnsi="楷体" w:cs="Times New Roman" w:hint="eastAsia"/>
          <w:sz w:val="24"/>
          <w:szCs w:val="24"/>
        </w:rPr>
        <w:t>专业达标情况</w:t>
      </w:r>
      <w:r>
        <w:rPr>
          <w:rFonts w:ascii="楷体" w:eastAsia="楷体" w:hAnsi="楷体" w:cs="Times New Roman" w:hint="eastAsia"/>
          <w:sz w:val="24"/>
          <w:szCs w:val="24"/>
        </w:rPr>
        <w:t>”中“</w:t>
      </w:r>
      <w:r w:rsidRPr="00667481">
        <w:rPr>
          <w:rFonts w:ascii="楷体" w:eastAsia="楷体" w:hAnsi="楷体" w:cs="Times New Roman" w:hint="eastAsia"/>
          <w:sz w:val="24"/>
          <w:szCs w:val="24"/>
        </w:rPr>
        <w:t>存在的问题及关注项</w:t>
      </w:r>
      <w:r>
        <w:rPr>
          <w:rFonts w:ascii="楷体" w:eastAsia="楷体" w:hAnsi="楷体" w:cs="Times New Roman" w:hint="eastAsia"/>
          <w:sz w:val="24"/>
          <w:szCs w:val="24"/>
        </w:rPr>
        <w:t>”汇总而成，供认证结论审议委员会审议时参考，</w:t>
      </w:r>
      <w:r w:rsidRPr="00C42B75">
        <w:rPr>
          <w:rFonts w:ascii="楷体" w:eastAsia="楷体" w:hAnsi="楷体" w:cs="Times New Roman" w:hint="eastAsia"/>
          <w:sz w:val="24"/>
          <w:szCs w:val="24"/>
        </w:rPr>
        <w:t>不向学校反馈</w:t>
      </w:r>
      <w:r>
        <w:rPr>
          <w:rFonts w:ascii="楷体" w:eastAsia="楷体" w:hAnsi="楷体" w:cs="Times New Roman"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7220"/>
      </w:tblGrid>
      <w:tr w:rsidR="009B4317" w:rsidTr="003D481A">
        <w:trPr>
          <w:trHeight w:val="475"/>
          <w:tblHeader/>
          <w:jc w:val="center"/>
        </w:trPr>
        <w:tc>
          <w:tcPr>
            <w:tcW w:w="764" w:type="pct"/>
            <w:vAlign w:val="center"/>
          </w:tcPr>
          <w:p w:rsidR="009B4317" w:rsidRDefault="009B4317" w:rsidP="003D481A">
            <w:pPr>
              <w:jc w:val="center"/>
              <w:rPr>
                <w:rFonts w:cs="Times New Roman"/>
                <w:b/>
                <w:bCs/>
                <w:sz w:val="24"/>
                <w:szCs w:val="24"/>
              </w:rPr>
            </w:pPr>
            <w:r>
              <w:rPr>
                <w:rFonts w:cs="Times New Roman" w:hint="eastAsia"/>
                <w:b/>
                <w:bCs/>
                <w:sz w:val="24"/>
                <w:szCs w:val="24"/>
              </w:rPr>
              <w:t>指标</w:t>
            </w:r>
          </w:p>
        </w:tc>
        <w:tc>
          <w:tcPr>
            <w:tcW w:w="4236" w:type="pct"/>
            <w:vAlign w:val="center"/>
          </w:tcPr>
          <w:p w:rsidR="009B4317" w:rsidRDefault="009B4317" w:rsidP="003D481A">
            <w:pPr>
              <w:jc w:val="center"/>
              <w:rPr>
                <w:rFonts w:cs="Times New Roman"/>
                <w:b/>
                <w:bCs/>
                <w:sz w:val="24"/>
                <w:szCs w:val="24"/>
              </w:rPr>
            </w:pPr>
            <w:r>
              <w:rPr>
                <w:rFonts w:cs="Times New Roman" w:hint="eastAsia"/>
                <w:b/>
                <w:bCs/>
                <w:sz w:val="24"/>
                <w:szCs w:val="24"/>
              </w:rPr>
              <w:t>问题说明</w:t>
            </w:r>
          </w:p>
        </w:tc>
      </w:tr>
      <w:tr w:rsidR="009B4317" w:rsidTr="003D481A">
        <w:trPr>
          <w:cantSplit/>
          <w:trHeight w:val="1077"/>
          <w:tblHeader/>
          <w:jc w:val="center"/>
        </w:trPr>
        <w:tc>
          <w:tcPr>
            <w:tcW w:w="764" w:type="pct"/>
            <w:vAlign w:val="center"/>
          </w:tcPr>
          <w:p w:rsidR="009B4317" w:rsidRDefault="009B4317" w:rsidP="003D481A">
            <w:pPr>
              <w:jc w:val="center"/>
              <w:rPr>
                <w:rFonts w:cs="Times New Roman"/>
                <w:b/>
                <w:sz w:val="24"/>
                <w:szCs w:val="24"/>
              </w:rPr>
            </w:pPr>
            <w:r>
              <w:rPr>
                <w:rFonts w:cs="Times New Roman" w:hint="eastAsia"/>
                <w:b/>
                <w:sz w:val="24"/>
                <w:szCs w:val="24"/>
              </w:rPr>
              <w:t>学生</w:t>
            </w:r>
          </w:p>
        </w:tc>
        <w:tc>
          <w:tcPr>
            <w:tcW w:w="4236" w:type="pct"/>
            <w:vAlign w:val="center"/>
          </w:tcPr>
          <w:p w:rsidR="009B4317" w:rsidRDefault="009B4317" w:rsidP="003D481A">
            <w:pPr>
              <w:rPr>
                <w:rFonts w:cs="Times New Roman"/>
                <w:sz w:val="21"/>
                <w:szCs w:val="20"/>
              </w:rPr>
            </w:pPr>
          </w:p>
        </w:tc>
      </w:tr>
      <w:tr w:rsidR="009B4317" w:rsidTr="003D481A">
        <w:trPr>
          <w:trHeight w:val="1077"/>
          <w:tblHeader/>
          <w:jc w:val="center"/>
        </w:trPr>
        <w:tc>
          <w:tcPr>
            <w:tcW w:w="764" w:type="pct"/>
            <w:vAlign w:val="center"/>
          </w:tcPr>
          <w:p w:rsidR="009B4317" w:rsidRDefault="009B4317" w:rsidP="003D481A">
            <w:pPr>
              <w:jc w:val="center"/>
              <w:rPr>
                <w:rFonts w:cs="Times New Roman"/>
                <w:b/>
                <w:sz w:val="24"/>
                <w:szCs w:val="24"/>
              </w:rPr>
            </w:pPr>
            <w:r>
              <w:rPr>
                <w:rFonts w:cs="Times New Roman" w:hint="eastAsia"/>
                <w:b/>
                <w:sz w:val="24"/>
                <w:szCs w:val="24"/>
              </w:rPr>
              <w:t>培养目标</w:t>
            </w:r>
          </w:p>
        </w:tc>
        <w:tc>
          <w:tcPr>
            <w:tcW w:w="4236" w:type="pct"/>
            <w:vAlign w:val="center"/>
          </w:tcPr>
          <w:p w:rsidR="009B4317" w:rsidRDefault="009B4317" w:rsidP="003D481A">
            <w:pPr>
              <w:rPr>
                <w:rFonts w:cs="Times New Roman"/>
                <w:sz w:val="21"/>
                <w:szCs w:val="20"/>
              </w:rPr>
            </w:pPr>
          </w:p>
        </w:tc>
      </w:tr>
      <w:tr w:rsidR="009B4317" w:rsidTr="003D481A">
        <w:trPr>
          <w:trHeight w:val="1134"/>
          <w:tblHeader/>
          <w:jc w:val="center"/>
        </w:trPr>
        <w:tc>
          <w:tcPr>
            <w:tcW w:w="764" w:type="pct"/>
            <w:vAlign w:val="center"/>
          </w:tcPr>
          <w:p w:rsidR="009B4317" w:rsidRDefault="009B4317" w:rsidP="003D481A">
            <w:pPr>
              <w:jc w:val="center"/>
              <w:rPr>
                <w:rFonts w:cs="Times New Roman"/>
                <w:b/>
                <w:sz w:val="24"/>
                <w:szCs w:val="24"/>
              </w:rPr>
            </w:pPr>
            <w:r>
              <w:rPr>
                <w:rFonts w:cs="Times New Roman" w:hint="eastAsia"/>
                <w:b/>
                <w:sz w:val="24"/>
                <w:szCs w:val="24"/>
              </w:rPr>
              <w:t>毕业要求</w:t>
            </w:r>
          </w:p>
        </w:tc>
        <w:tc>
          <w:tcPr>
            <w:tcW w:w="4236" w:type="pct"/>
            <w:vAlign w:val="center"/>
          </w:tcPr>
          <w:p w:rsidR="009B4317" w:rsidRDefault="009B4317" w:rsidP="003D481A">
            <w:pPr>
              <w:rPr>
                <w:rFonts w:cs="Times New Roman"/>
                <w:sz w:val="21"/>
                <w:szCs w:val="20"/>
              </w:rPr>
            </w:pPr>
          </w:p>
        </w:tc>
      </w:tr>
      <w:tr w:rsidR="009B4317" w:rsidTr="003D481A">
        <w:trPr>
          <w:trHeight w:val="1134"/>
          <w:tblHeader/>
          <w:jc w:val="center"/>
        </w:trPr>
        <w:tc>
          <w:tcPr>
            <w:tcW w:w="764" w:type="pct"/>
            <w:vAlign w:val="center"/>
          </w:tcPr>
          <w:p w:rsidR="009B4317" w:rsidRDefault="009B4317" w:rsidP="003D481A">
            <w:pPr>
              <w:jc w:val="center"/>
              <w:rPr>
                <w:rFonts w:cs="Times New Roman"/>
                <w:b/>
                <w:sz w:val="24"/>
                <w:szCs w:val="24"/>
              </w:rPr>
            </w:pPr>
            <w:r>
              <w:rPr>
                <w:rFonts w:cs="Times New Roman" w:hint="eastAsia"/>
                <w:b/>
                <w:sz w:val="24"/>
                <w:szCs w:val="24"/>
              </w:rPr>
              <w:t>持续改进</w:t>
            </w:r>
          </w:p>
        </w:tc>
        <w:tc>
          <w:tcPr>
            <w:tcW w:w="4236" w:type="pct"/>
            <w:vAlign w:val="center"/>
          </w:tcPr>
          <w:p w:rsidR="009B4317" w:rsidRDefault="009B4317" w:rsidP="003D481A">
            <w:pPr>
              <w:rPr>
                <w:rFonts w:cs="Times New Roman"/>
                <w:sz w:val="21"/>
                <w:szCs w:val="20"/>
              </w:rPr>
            </w:pPr>
          </w:p>
        </w:tc>
      </w:tr>
      <w:tr w:rsidR="009B4317" w:rsidTr="003D481A">
        <w:trPr>
          <w:trHeight w:val="1076"/>
          <w:tblHeader/>
          <w:jc w:val="center"/>
        </w:trPr>
        <w:tc>
          <w:tcPr>
            <w:tcW w:w="764" w:type="pct"/>
            <w:vAlign w:val="center"/>
          </w:tcPr>
          <w:p w:rsidR="009B4317" w:rsidRDefault="009B4317" w:rsidP="003D481A">
            <w:pPr>
              <w:jc w:val="center"/>
              <w:rPr>
                <w:rFonts w:cs="Times New Roman"/>
                <w:b/>
                <w:sz w:val="24"/>
                <w:szCs w:val="24"/>
              </w:rPr>
            </w:pPr>
            <w:r>
              <w:rPr>
                <w:rFonts w:cs="Times New Roman" w:hint="eastAsia"/>
                <w:b/>
                <w:sz w:val="24"/>
                <w:szCs w:val="24"/>
              </w:rPr>
              <w:t>课程体系</w:t>
            </w:r>
          </w:p>
        </w:tc>
        <w:tc>
          <w:tcPr>
            <w:tcW w:w="4236" w:type="pct"/>
            <w:vAlign w:val="center"/>
          </w:tcPr>
          <w:p w:rsidR="009B4317" w:rsidRDefault="009B4317" w:rsidP="003D481A">
            <w:pPr>
              <w:rPr>
                <w:rFonts w:cs="Times New Roman"/>
                <w:sz w:val="21"/>
                <w:szCs w:val="20"/>
              </w:rPr>
            </w:pPr>
          </w:p>
        </w:tc>
      </w:tr>
      <w:tr w:rsidR="009B4317" w:rsidTr="003D481A">
        <w:trPr>
          <w:trHeight w:val="1077"/>
          <w:tblHeader/>
          <w:jc w:val="center"/>
        </w:trPr>
        <w:tc>
          <w:tcPr>
            <w:tcW w:w="764" w:type="pct"/>
            <w:vAlign w:val="center"/>
          </w:tcPr>
          <w:p w:rsidR="009B4317" w:rsidRDefault="009B4317" w:rsidP="003D481A">
            <w:pPr>
              <w:jc w:val="center"/>
              <w:rPr>
                <w:rFonts w:cs="Times New Roman"/>
                <w:b/>
                <w:sz w:val="24"/>
                <w:szCs w:val="24"/>
              </w:rPr>
            </w:pPr>
            <w:r>
              <w:rPr>
                <w:rFonts w:cs="Times New Roman" w:hint="eastAsia"/>
                <w:b/>
                <w:sz w:val="24"/>
                <w:szCs w:val="24"/>
              </w:rPr>
              <w:t>师资队伍</w:t>
            </w:r>
          </w:p>
        </w:tc>
        <w:tc>
          <w:tcPr>
            <w:tcW w:w="4236" w:type="pct"/>
            <w:vAlign w:val="center"/>
          </w:tcPr>
          <w:p w:rsidR="009B4317" w:rsidRDefault="009B4317" w:rsidP="003D481A">
            <w:pPr>
              <w:rPr>
                <w:rFonts w:cs="Times New Roman"/>
                <w:sz w:val="21"/>
                <w:szCs w:val="20"/>
              </w:rPr>
            </w:pPr>
          </w:p>
        </w:tc>
      </w:tr>
      <w:tr w:rsidR="009B4317" w:rsidTr="003D481A">
        <w:trPr>
          <w:trHeight w:val="1077"/>
          <w:tblHeader/>
          <w:jc w:val="center"/>
        </w:trPr>
        <w:tc>
          <w:tcPr>
            <w:tcW w:w="764" w:type="pct"/>
            <w:vAlign w:val="center"/>
          </w:tcPr>
          <w:p w:rsidR="009B4317" w:rsidRDefault="009B4317" w:rsidP="003D481A">
            <w:pPr>
              <w:jc w:val="center"/>
              <w:rPr>
                <w:rFonts w:cs="Times New Roman"/>
                <w:b/>
                <w:sz w:val="24"/>
                <w:szCs w:val="24"/>
              </w:rPr>
            </w:pPr>
            <w:r>
              <w:rPr>
                <w:rFonts w:cs="Times New Roman" w:hint="eastAsia"/>
                <w:b/>
                <w:sz w:val="24"/>
                <w:szCs w:val="24"/>
              </w:rPr>
              <w:t>支持条件</w:t>
            </w:r>
          </w:p>
        </w:tc>
        <w:tc>
          <w:tcPr>
            <w:tcW w:w="4236" w:type="pct"/>
            <w:vAlign w:val="center"/>
          </w:tcPr>
          <w:p w:rsidR="009B4317" w:rsidRDefault="009B4317" w:rsidP="003D481A">
            <w:pPr>
              <w:rPr>
                <w:rFonts w:cs="Times New Roman"/>
                <w:sz w:val="21"/>
                <w:szCs w:val="20"/>
              </w:rPr>
            </w:pPr>
          </w:p>
        </w:tc>
      </w:tr>
      <w:tr w:rsidR="009B4317" w:rsidTr="003D481A">
        <w:trPr>
          <w:trHeight w:val="1077"/>
          <w:tblHeader/>
          <w:jc w:val="center"/>
        </w:trPr>
        <w:tc>
          <w:tcPr>
            <w:tcW w:w="764" w:type="pct"/>
            <w:vAlign w:val="center"/>
          </w:tcPr>
          <w:p w:rsidR="009B4317" w:rsidRDefault="009B4317" w:rsidP="003D481A">
            <w:pPr>
              <w:jc w:val="center"/>
              <w:rPr>
                <w:rFonts w:cs="Times New Roman"/>
                <w:b/>
                <w:sz w:val="24"/>
                <w:szCs w:val="24"/>
              </w:rPr>
            </w:pPr>
            <w:r>
              <w:rPr>
                <w:rFonts w:cs="Times New Roman" w:hint="eastAsia"/>
                <w:b/>
                <w:sz w:val="24"/>
                <w:szCs w:val="24"/>
              </w:rPr>
              <w:t>补充标准</w:t>
            </w:r>
          </w:p>
        </w:tc>
        <w:tc>
          <w:tcPr>
            <w:tcW w:w="4236" w:type="pct"/>
            <w:vAlign w:val="center"/>
          </w:tcPr>
          <w:p w:rsidR="009B4317" w:rsidRDefault="009B4317" w:rsidP="003D481A">
            <w:pPr>
              <w:rPr>
                <w:rFonts w:cs="Times New Roman"/>
                <w:sz w:val="21"/>
                <w:szCs w:val="20"/>
              </w:rPr>
            </w:pPr>
          </w:p>
        </w:tc>
      </w:tr>
    </w:tbl>
    <w:p w:rsidR="008E21EE" w:rsidRDefault="008E21EE" w:rsidP="00C53A5F">
      <w:pPr>
        <w:wordWrap w:val="0"/>
        <w:spacing w:line="360" w:lineRule="auto"/>
        <w:ind w:leftChars="1297" w:left="2335" w:firstLineChars="714" w:firstLine="1714"/>
        <w:jc w:val="right"/>
        <w:rPr>
          <w:sz w:val="24"/>
          <w:szCs w:val="24"/>
        </w:rPr>
        <w:sectPr w:rsidR="008E21EE">
          <w:pgSz w:w="11906" w:h="16838"/>
          <w:pgMar w:top="1440" w:right="1800" w:bottom="1440" w:left="1800" w:header="851" w:footer="992" w:gutter="0"/>
          <w:cols w:space="425"/>
          <w:docGrid w:type="lines" w:linePitch="312"/>
        </w:sectPr>
      </w:pPr>
    </w:p>
    <w:p w:rsidR="008E21EE" w:rsidRDefault="008E21EE" w:rsidP="008E21EE">
      <w:pPr>
        <w:adjustRightInd w:val="0"/>
        <w:snapToGrid w:val="0"/>
        <w:spacing w:line="360" w:lineRule="auto"/>
        <w:jc w:val="left"/>
        <w:rPr>
          <w:rFonts w:ascii="仿宋_GB2312" w:eastAsia="仿宋_GB2312"/>
          <w:sz w:val="30"/>
          <w:szCs w:val="30"/>
        </w:rPr>
      </w:pPr>
      <w:r>
        <w:rPr>
          <w:rFonts w:ascii="仿宋_GB2312" w:eastAsia="仿宋_GB2312" w:hint="eastAsia"/>
          <w:sz w:val="30"/>
          <w:szCs w:val="30"/>
        </w:rPr>
        <w:lastRenderedPageBreak/>
        <w:t>附件5：</w:t>
      </w:r>
    </w:p>
    <w:p w:rsidR="008E21EE" w:rsidRDefault="008E21EE" w:rsidP="008E21EE">
      <w:pPr>
        <w:contextualSpacing/>
        <w:jc w:val="center"/>
        <w:rPr>
          <w:rFonts w:ascii="方正小标宋简体" w:eastAsia="方正小标宋简体" w:hAnsi="方正小标宋简体" w:cs="方正小标宋简体"/>
          <w:b/>
          <w:sz w:val="36"/>
        </w:rPr>
      </w:pPr>
      <w:r>
        <w:rPr>
          <w:rFonts w:ascii="方正小标宋简体" w:eastAsia="方正小标宋简体" w:hAnsi="方正小标宋简体" w:cs="方正小标宋简体" w:hint="eastAsia"/>
          <w:b/>
          <w:sz w:val="36"/>
        </w:rPr>
        <w:t>工程教育认证现场考查工作专家组承诺书</w:t>
      </w:r>
    </w:p>
    <w:p w:rsidR="008E21EE" w:rsidRDefault="008E21EE" w:rsidP="008E21EE">
      <w:pPr>
        <w:contextualSpacing/>
        <w:jc w:val="center"/>
        <w:rPr>
          <w:rFonts w:ascii="方正小标宋简体" w:eastAsia="方正小标宋简体" w:hAnsi="方正小标宋简体" w:cs="方正小标宋简体"/>
          <w:b/>
          <w:sz w:val="20"/>
          <w:szCs w:val="8"/>
        </w:rPr>
      </w:pPr>
    </w:p>
    <w:p w:rsidR="008E21EE" w:rsidRDefault="008E21EE" w:rsidP="008E21EE">
      <w:pPr>
        <w:spacing w:line="560" w:lineRule="exact"/>
        <w:ind w:firstLineChars="200" w:firstLine="600"/>
        <w:contextualSpacing/>
        <w:rPr>
          <w:rFonts w:ascii="仿宋" w:eastAsia="仿宋" w:hAnsi="仿宋" w:cs="仿宋"/>
          <w:sz w:val="30"/>
          <w:szCs w:val="30"/>
          <w:u w:val="single"/>
        </w:rPr>
      </w:pPr>
      <w:r>
        <w:rPr>
          <w:rFonts w:ascii="仿宋" w:eastAsia="仿宋" w:hAnsi="仿宋" w:cs="仿宋" w:hint="eastAsia"/>
          <w:sz w:val="30"/>
          <w:szCs w:val="30"/>
        </w:rPr>
        <w:t>本人于</w:t>
      </w:r>
      <w:r>
        <w:rPr>
          <w:rFonts w:ascii="仿宋" w:eastAsia="仿宋" w:hAnsi="仿宋" w:cs="仿宋" w:hint="eastAsia"/>
          <w:sz w:val="30"/>
          <w:szCs w:val="30"/>
          <w:u w:val="single"/>
        </w:rPr>
        <w:t xml:space="preserve">      </w:t>
      </w:r>
      <w:r>
        <w:rPr>
          <w:rFonts w:ascii="仿宋" w:eastAsia="仿宋" w:hAnsi="仿宋" w:cs="仿宋" w:hint="eastAsia"/>
          <w:sz w:val="30"/>
          <w:szCs w:val="30"/>
        </w:rPr>
        <w:t>年</w:t>
      </w:r>
      <w:r>
        <w:rPr>
          <w:rFonts w:ascii="仿宋" w:eastAsia="仿宋" w:hAnsi="仿宋" w:cs="仿宋" w:hint="eastAsia"/>
          <w:sz w:val="30"/>
          <w:szCs w:val="30"/>
          <w:u w:val="single"/>
        </w:rPr>
        <w:t xml:space="preserve">   </w:t>
      </w:r>
      <w:r>
        <w:rPr>
          <w:rFonts w:ascii="仿宋" w:eastAsia="仿宋" w:hAnsi="仿宋" w:cs="仿宋" w:hint="eastAsia"/>
          <w:sz w:val="30"/>
          <w:szCs w:val="30"/>
        </w:rPr>
        <w:t>月</w:t>
      </w:r>
      <w:r>
        <w:rPr>
          <w:rFonts w:ascii="仿宋" w:eastAsia="仿宋" w:hAnsi="仿宋" w:cs="仿宋" w:hint="eastAsia"/>
          <w:sz w:val="30"/>
          <w:szCs w:val="30"/>
          <w:u w:val="single"/>
        </w:rPr>
        <w:t xml:space="preserve">   </w:t>
      </w:r>
      <w:r>
        <w:rPr>
          <w:rFonts w:ascii="仿宋" w:eastAsia="仿宋" w:hAnsi="仿宋" w:cs="仿宋" w:hint="eastAsia"/>
          <w:sz w:val="30"/>
          <w:szCs w:val="30"/>
        </w:rPr>
        <w:t>日至</w:t>
      </w:r>
      <w:r>
        <w:rPr>
          <w:rFonts w:ascii="仿宋" w:eastAsia="仿宋" w:hAnsi="仿宋" w:cs="仿宋" w:hint="eastAsia"/>
          <w:sz w:val="30"/>
          <w:szCs w:val="30"/>
          <w:u w:val="single"/>
        </w:rPr>
        <w:t xml:space="preserve">   </w:t>
      </w:r>
      <w:r>
        <w:rPr>
          <w:rFonts w:ascii="仿宋" w:eastAsia="仿宋" w:hAnsi="仿宋" w:cs="仿宋" w:hint="eastAsia"/>
          <w:sz w:val="30"/>
          <w:szCs w:val="30"/>
        </w:rPr>
        <w:t>月</w:t>
      </w:r>
      <w:r>
        <w:rPr>
          <w:rFonts w:ascii="仿宋" w:eastAsia="仿宋" w:hAnsi="仿宋" w:cs="仿宋" w:hint="eastAsia"/>
          <w:sz w:val="30"/>
          <w:szCs w:val="30"/>
          <w:u w:val="single"/>
        </w:rPr>
        <w:t xml:space="preserve">   </w:t>
      </w:r>
      <w:r>
        <w:rPr>
          <w:rFonts w:ascii="仿宋" w:eastAsia="仿宋" w:hAnsi="仿宋" w:cs="仿宋" w:hint="eastAsia"/>
          <w:sz w:val="30"/>
          <w:szCs w:val="30"/>
        </w:rPr>
        <w:t>日参加</w:t>
      </w:r>
      <w:r>
        <w:rPr>
          <w:rFonts w:ascii="仿宋" w:eastAsia="仿宋" w:hAnsi="仿宋" w:cs="仿宋" w:hint="eastAsia"/>
          <w:sz w:val="30"/>
          <w:szCs w:val="30"/>
          <w:u w:val="single"/>
        </w:rPr>
        <w:t xml:space="preserve">         </w:t>
      </w:r>
    </w:p>
    <w:p w:rsidR="008E21EE" w:rsidRDefault="008E21EE" w:rsidP="008E21EE">
      <w:pPr>
        <w:spacing w:line="560" w:lineRule="exact"/>
        <w:contextualSpacing/>
        <w:rPr>
          <w:rFonts w:ascii="仿宋" w:eastAsia="仿宋" w:hAnsi="仿宋" w:cs="仿宋"/>
          <w:sz w:val="30"/>
          <w:szCs w:val="30"/>
        </w:rPr>
      </w:pPr>
      <w:r>
        <w:rPr>
          <w:rFonts w:ascii="仿宋" w:eastAsia="仿宋" w:hAnsi="仿宋" w:cs="仿宋" w:hint="eastAsia"/>
          <w:sz w:val="30"/>
          <w:szCs w:val="30"/>
          <w:u w:val="single"/>
        </w:rPr>
        <w:t xml:space="preserve">             </w:t>
      </w:r>
      <w:r>
        <w:rPr>
          <w:rFonts w:ascii="仿宋" w:eastAsia="仿宋" w:hAnsi="仿宋" w:cs="仿宋" w:hint="eastAsia"/>
          <w:sz w:val="30"/>
          <w:szCs w:val="30"/>
        </w:rPr>
        <w:t>(学校)</w:t>
      </w:r>
      <w:r>
        <w:rPr>
          <w:rFonts w:ascii="仿宋" w:eastAsia="仿宋" w:hAnsi="仿宋" w:cs="仿宋" w:hint="eastAsia"/>
          <w:sz w:val="30"/>
          <w:szCs w:val="30"/>
          <w:u w:val="single"/>
        </w:rPr>
        <w:t xml:space="preserve">             </w:t>
      </w:r>
      <w:r>
        <w:rPr>
          <w:rFonts w:ascii="仿宋" w:eastAsia="仿宋" w:hAnsi="仿宋" w:cs="仿宋" w:hint="eastAsia"/>
          <w:sz w:val="30"/>
          <w:szCs w:val="30"/>
        </w:rPr>
        <w:t>(专业）专业认证现场考查工作，依据认证工作有关要求，承诺如下：</w:t>
      </w:r>
    </w:p>
    <w:p w:rsidR="008E21EE" w:rsidRDefault="008E21EE" w:rsidP="008E21EE">
      <w:pPr>
        <w:numPr>
          <w:ilvl w:val="0"/>
          <w:numId w:val="9"/>
        </w:numPr>
        <w:spacing w:line="560" w:lineRule="exact"/>
        <w:ind w:firstLine="600"/>
        <w:contextualSpacing/>
        <w:rPr>
          <w:rFonts w:ascii="仿宋" w:eastAsia="仿宋" w:hAnsi="仿宋" w:cs="仿宋"/>
          <w:sz w:val="30"/>
          <w:szCs w:val="30"/>
        </w:rPr>
      </w:pPr>
      <w:r>
        <w:rPr>
          <w:rFonts w:ascii="仿宋" w:eastAsia="仿宋" w:hAnsi="仿宋" w:cs="仿宋" w:hint="eastAsia"/>
          <w:sz w:val="30"/>
          <w:szCs w:val="30"/>
        </w:rPr>
        <w:t>在开展认证工作过程中，自觉贯彻党的教育方针，落实立德树人根本任务，坚守意识形态主阵地</w:t>
      </w:r>
      <w:r>
        <w:rPr>
          <w:rFonts w:ascii="仿宋" w:eastAsia="仿宋" w:hAnsi="仿宋" w:hint="eastAsia"/>
          <w:sz w:val="30"/>
          <w:szCs w:val="30"/>
        </w:rPr>
        <w:t>。</w:t>
      </w:r>
    </w:p>
    <w:p w:rsidR="008E21EE" w:rsidRDefault="008E21EE" w:rsidP="008E21EE">
      <w:pPr>
        <w:numPr>
          <w:ilvl w:val="0"/>
          <w:numId w:val="9"/>
        </w:numPr>
        <w:spacing w:line="560" w:lineRule="exact"/>
        <w:ind w:firstLineChars="200" w:firstLine="600"/>
        <w:contextualSpacing/>
        <w:rPr>
          <w:rFonts w:ascii="仿宋" w:eastAsia="仿宋" w:hAnsi="仿宋" w:cs="仿宋"/>
          <w:sz w:val="30"/>
          <w:szCs w:val="30"/>
        </w:rPr>
      </w:pPr>
      <w:r>
        <w:rPr>
          <w:rFonts w:ascii="仿宋" w:eastAsia="仿宋" w:hAnsi="仿宋" w:cs="仿宋" w:hint="eastAsia"/>
          <w:sz w:val="30"/>
          <w:szCs w:val="30"/>
        </w:rPr>
        <w:t>严格遵守《工程教育认证办法》等文件规定，依据工程教育认证标准、遵循认证工作程序开展现场考查，公平、公正地开展认证工作。</w:t>
      </w:r>
    </w:p>
    <w:p w:rsidR="008E21EE" w:rsidRDefault="008E21EE" w:rsidP="008E21EE">
      <w:pPr>
        <w:numPr>
          <w:ilvl w:val="0"/>
          <w:numId w:val="9"/>
        </w:numPr>
        <w:spacing w:line="560" w:lineRule="exact"/>
        <w:ind w:firstLine="600"/>
        <w:contextualSpacing/>
        <w:rPr>
          <w:rFonts w:ascii="仿宋" w:eastAsia="仿宋" w:hAnsi="仿宋" w:cs="仿宋"/>
          <w:sz w:val="30"/>
          <w:szCs w:val="30"/>
        </w:rPr>
      </w:pPr>
      <w:r>
        <w:rPr>
          <w:rFonts w:ascii="仿宋" w:eastAsia="仿宋" w:hAnsi="仿宋" w:cs="仿宋" w:hint="eastAsia"/>
          <w:sz w:val="30"/>
          <w:szCs w:val="30"/>
        </w:rPr>
        <w:t>严格遵守《工程教育认证工作监督、仲裁与违规处理办法》和有关文件、通知要求，主动履行回避义务，认真履行保密责任，严格遵守认证工作各项纪律。认证工作期间，不私下接触被认证专业及所属高校，不接受拜访、宴请；不接受任何财物和礼品，不携带家属；不在认证期间到认证学校做学术报告、洽谈项目、开展研究合作、评审(指导、咨询)；考查期间不探亲访友、购物游览，不无故迟到早退、中途离开；不从事任何有违认证工作公正性的活动。</w:t>
      </w:r>
    </w:p>
    <w:p w:rsidR="008E21EE" w:rsidRDefault="008E21EE" w:rsidP="008E21EE">
      <w:pPr>
        <w:spacing w:line="560" w:lineRule="exact"/>
        <w:ind w:firstLineChars="2000" w:firstLine="5600"/>
        <w:contextualSpacing/>
        <w:rPr>
          <w:rFonts w:ascii="仿宋" w:eastAsia="仿宋" w:hAnsi="仿宋"/>
          <w:sz w:val="28"/>
          <w:szCs w:val="28"/>
        </w:rPr>
      </w:pPr>
    </w:p>
    <w:p w:rsidR="008E21EE" w:rsidRDefault="008E21EE" w:rsidP="008E21EE">
      <w:pPr>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 xml:space="preserve">承诺人（签字）： </w:t>
      </w:r>
    </w:p>
    <w:p w:rsidR="008E21EE" w:rsidRDefault="008E21EE" w:rsidP="008E21EE">
      <w:pPr>
        <w:spacing w:line="560" w:lineRule="exact"/>
        <w:contextualSpacing/>
        <w:rPr>
          <w:rFonts w:ascii="仿宋" w:eastAsia="仿宋" w:hAnsi="仿宋"/>
          <w:sz w:val="28"/>
          <w:szCs w:val="28"/>
        </w:rPr>
      </w:pPr>
    </w:p>
    <w:p w:rsidR="008E21EE" w:rsidRDefault="008E21EE" w:rsidP="008E21EE">
      <w:pPr>
        <w:spacing w:line="560" w:lineRule="exact"/>
        <w:ind w:firstLineChars="2000" w:firstLine="5600"/>
        <w:contextualSpacing/>
        <w:rPr>
          <w:rFonts w:ascii="仿宋" w:eastAsia="仿宋" w:hAnsi="仿宋"/>
          <w:sz w:val="28"/>
          <w:szCs w:val="28"/>
        </w:rPr>
      </w:pPr>
      <w:r>
        <w:rPr>
          <w:rFonts w:ascii="仿宋" w:eastAsia="仿宋" w:hAnsi="仿宋" w:hint="eastAsia"/>
          <w:sz w:val="28"/>
          <w:szCs w:val="28"/>
        </w:rPr>
        <w:t>年    月    日</w:t>
      </w:r>
    </w:p>
    <w:p w:rsidR="008E21EE" w:rsidRDefault="008E21EE" w:rsidP="008E21EE">
      <w:pPr>
        <w:adjustRightInd w:val="0"/>
        <w:snapToGrid w:val="0"/>
        <w:spacing w:line="360" w:lineRule="auto"/>
      </w:pPr>
    </w:p>
    <w:p w:rsidR="008E21EE" w:rsidRDefault="008E21EE" w:rsidP="008E21EE">
      <w:r>
        <w:br w:type="page"/>
      </w:r>
    </w:p>
    <w:p w:rsidR="00FB4E57" w:rsidRPr="008E21EE" w:rsidRDefault="00FB4E57" w:rsidP="008E21EE">
      <w:pPr>
        <w:wordWrap w:val="0"/>
        <w:spacing w:line="360" w:lineRule="auto"/>
        <w:ind w:leftChars="1297" w:left="2335" w:firstLineChars="714" w:firstLine="1714"/>
        <w:jc w:val="right"/>
        <w:rPr>
          <w:sz w:val="24"/>
          <w:szCs w:val="24"/>
        </w:rPr>
        <w:sectPr w:rsidR="00FB4E57" w:rsidRPr="008E21EE">
          <w:pgSz w:w="11906" w:h="16838"/>
          <w:pgMar w:top="1440" w:right="1800" w:bottom="1440" w:left="1800" w:header="851" w:footer="992" w:gutter="0"/>
          <w:cols w:space="425"/>
          <w:docGrid w:type="lines" w:linePitch="312"/>
        </w:sectPr>
      </w:pPr>
    </w:p>
    <w:p w:rsidR="00FB4E57" w:rsidRPr="002D4697" w:rsidRDefault="00DB296A" w:rsidP="00FB4E57">
      <w:pPr>
        <w:pStyle w:val="afa"/>
        <w:ind w:firstLineChars="0" w:firstLine="0"/>
        <w:jc w:val="center"/>
        <w:rPr>
          <w:rFonts w:ascii="方正小标宋简体" w:eastAsia="方正小标宋简体" w:hAnsi="方正小标宋简体" w:cs="方正小标宋简体"/>
          <w:b/>
          <w:bCs/>
          <w:sz w:val="36"/>
          <w:szCs w:val="40"/>
        </w:rPr>
      </w:pPr>
      <w:r>
        <w:rPr>
          <w:rFonts w:ascii="方正小标宋简体" w:eastAsia="方正小标宋简体" w:hAnsi="方正小标宋简体" w:cs="方正小标宋简体" w:hint="eastAsia"/>
          <w:b/>
          <w:bCs/>
          <w:sz w:val="36"/>
          <w:szCs w:val="40"/>
        </w:rPr>
        <w:lastRenderedPageBreak/>
        <w:t>《</w:t>
      </w:r>
      <w:r w:rsidR="00FB4E57" w:rsidRPr="002D4697">
        <w:rPr>
          <w:rFonts w:ascii="方正小标宋简体" w:eastAsia="方正小标宋简体" w:hAnsi="方正小标宋简体" w:cs="方正小标宋简体" w:hint="eastAsia"/>
          <w:b/>
          <w:bCs/>
          <w:sz w:val="36"/>
          <w:szCs w:val="40"/>
        </w:rPr>
        <w:t>工程教育认证现场考查专家组工作指南</w:t>
      </w:r>
      <w:r>
        <w:rPr>
          <w:rFonts w:ascii="方正小标宋简体" w:eastAsia="方正小标宋简体" w:hAnsi="方正小标宋简体" w:cs="方正小标宋简体" w:hint="eastAsia"/>
          <w:b/>
          <w:bCs/>
          <w:sz w:val="36"/>
          <w:szCs w:val="40"/>
        </w:rPr>
        <w:t>》</w:t>
      </w:r>
    </w:p>
    <w:p w:rsidR="00FB4E57" w:rsidRPr="002D4697" w:rsidRDefault="00FB4E57" w:rsidP="00FB4E57">
      <w:pPr>
        <w:pStyle w:val="afa"/>
        <w:ind w:firstLineChars="0" w:firstLine="0"/>
        <w:jc w:val="center"/>
        <w:rPr>
          <w:rFonts w:ascii="方正小标宋简体" w:eastAsia="方正小标宋简体" w:hAnsi="方正小标宋简体" w:cs="方正小标宋简体"/>
          <w:b/>
          <w:bCs/>
          <w:sz w:val="36"/>
          <w:szCs w:val="40"/>
        </w:rPr>
      </w:pPr>
      <w:r w:rsidRPr="002D4697">
        <w:rPr>
          <w:rFonts w:ascii="方正小标宋简体" w:eastAsia="方正小标宋简体" w:hAnsi="方正小标宋简体" w:cs="方正小标宋简体" w:hint="eastAsia"/>
          <w:b/>
          <w:bCs/>
          <w:sz w:val="36"/>
          <w:szCs w:val="40"/>
        </w:rPr>
        <w:t>修订说明</w:t>
      </w:r>
    </w:p>
    <w:p w:rsidR="00FB4E57" w:rsidRPr="00254D4C" w:rsidRDefault="00254D4C" w:rsidP="00FB4E57">
      <w:pPr>
        <w:pStyle w:val="afa"/>
        <w:spacing w:line="360" w:lineRule="auto"/>
        <w:ind w:firstLine="600"/>
        <w:rPr>
          <w:rFonts w:ascii="仿宋_GB2312" w:eastAsia="仿宋_GB2312" w:hAnsi="仿宋" w:cs="仿宋"/>
          <w:sz w:val="30"/>
          <w:szCs w:val="30"/>
        </w:rPr>
      </w:pPr>
      <w:r w:rsidRPr="00254D4C">
        <w:rPr>
          <w:rFonts w:ascii="仿宋_GB2312" w:eastAsia="仿宋_GB2312" w:hAnsi="仿宋" w:hint="eastAsia"/>
          <w:sz w:val="30"/>
          <w:szCs w:val="30"/>
        </w:rPr>
        <w:t>为适应现阶段认证工作，引导学校和专家聚焦建立并实施面向产出的内部评价机制，</w:t>
      </w:r>
      <w:r w:rsidR="00FB4E57" w:rsidRPr="00254D4C">
        <w:rPr>
          <w:rFonts w:ascii="仿宋_GB2312" w:eastAsia="仿宋_GB2312" w:hint="eastAsia"/>
          <w:sz w:val="30"/>
          <w:szCs w:val="30"/>
        </w:rPr>
        <w:t>在2017年版本基础上，对《工程教育认证现场考查专家组工作指南》</w:t>
      </w:r>
      <w:r w:rsidR="00FB4E57" w:rsidRPr="00254D4C">
        <w:rPr>
          <w:rFonts w:ascii="仿宋_GB2312" w:eastAsia="仿宋_GB2312" w:hAnsi="仿宋" w:cs="仿宋" w:hint="eastAsia"/>
          <w:sz w:val="30"/>
          <w:szCs w:val="30"/>
        </w:rPr>
        <w:t>（以下简称《指南》）进行修订，主要修订内容如下：</w:t>
      </w:r>
    </w:p>
    <w:p w:rsidR="00FB4E57" w:rsidRPr="00254D4C" w:rsidRDefault="00FB4E57" w:rsidP="00FB4E57">
      <w:pPr>
        <w:pStyle w:val="afa"/>
        <w:spacing w:line="360" w:lineRule="auto"/>
        <w:ind w:firstLine="600"/>
        <w:rPr>
          <w:rFonts w:ascii="仿宋_GB2312" w:eastAsia="仿宋_GB2312" w:hAnsi="仿宋" w:cs="仿宋"/>
          <w:sz w:val="30"/>
          <w:szCs w:val="30"/>
        </w:rPr>
      </w:pPr>
      <w:r w:rsidRPr="00254D4C">
        <w:rPr>
          <w:rFonts w:ascii="仿宋_GB2312" w:eastAsia="仿宋_GB2312" w:hAnsi="仿宋" w:cs="仿宋" w:hint="eastAsia"/>
          <w:sz w:val="30"/>
          <w:szCs w:val="30"/>
        </w:rPr>
        <w:t>1. 增加《多专业联合考查工作规程》《现场考查专家工作手册》《现场考查专家组工作手册》《认证报告》作为</w:t>
      </w:r>
      <w:r w:rsidR="00254D4C" w:rsidRPr="00254D4C">
        <w:rPr>
          <w:rFonts w:ascii="仿宋_GB2312" w:eastAsia="仿宋_GB2312" w:hAnsi="仿宋" w:cs="仿宋" w:hint="eastAsia"/>
          <w:sz w:val="30"/>
          <w:szCs w:val="30"/>
        </w:rPr>
        <w:t>《指南》</w:t>
      </w:r>
      <w:r w:rsidRPr="00254D4C">
        <w:rPr>
          <w:rFonts w:ascii="仿宋_GB2312" w:eastAsia="仿宋_GB2312" w:hAnsi="仿宋" w:cs="仿宋" w:hint="eastAsia"/>
          <w:sz w:val="30"/>
          <w:szCs w:val="30"/>
        </w:rPr>
        <w:t>附件</w:t>
      </w:r>
      <w:r w:rsidR="00254D4C" w:rsidRPr="00254D4C">
        <w:rPr>
          <w:rFonts w:ascii="仿宋_GB2312" w:eastAsia="仿宋_GB2312" w:hAnsi="仿宋" w:cs="仿宋" w:hint="eastAsia"/>
          <w:sz w:val="30"/>
          <w:szCs w:val="30"/>
        </w:rPr>
        <w:t>；</w:t>
      </w:r>
    </w:p>
    <w:p w:rsidR="00FB4E57" w:rsidRPr="00254D4C" w:rsidRDefault="00FB4E57" w:rsidP="00FB4E57">
      <w:pPr>
        <w:pStyle w:val="afa"/>
        <w:spacing w:line="360" w:lineRule="auto"/>
        <w:ind w:firstLine="600"/>
        <w:rPr>
          <w:rFonts w:ascii="仿宋_GB2312" w:eastAsia="仿宋_GB2312" w:hAnsi="仿宋" w:cs="仿宋"/>
          <w:sz w:val="30"/>
          <w:szCs w:val="30"/>
        </w:rPr>
      </w:pPr>
      <w:r w:rsidRPr="00254D4C">
        <w:rPr>
          <w:rFonts w:ascii="仿宋_GB2312" w:eastAsia="仿宋_GB2312" w:hAnsi="仿宋" w:cs="仿宋" w:hint="eastAsia"/>
          <w:sz w:val="30"/>
          <w:szCs w:val="30"/>
        </w:rPr>
        <w:t>2. 增加在现场考查阶段，专家组在进校前审阅材料阶段如认为专业不能达到标准要求，或发现材料不真实情况，做出处理的说明</w:t>
      </w:r>
      <w:r w:rsidR="00E30D6A">
        <w:rPr>
          <w:rFonts w:ascii="仿宋_GB2312" w:eastAsia="仿宋_GB2312" w:hAnsi="仿宋" w:cs="仿宋" w:hint="eastAsia"/>
          <w:sz w:val="30"/>
          <w:szCs w:val="30"/>
        </w:rPr>
        <w:t>；</w:t>
      </w:r>
    </w:p>
    <w:p w:rsidR="00FB4E57" w:rsidRDefault="00FB4E57" w:rsidP="00FB4E57">
      <w:pPr>
        <w:pStyle w:val="afa"/>
        <w:spacing w:line="360" w:lineRule="auto"/>
        <w:ind w:firstLine="600"/>
        <w:rPr>
          <w:rFonts w:ascii="仿宋_GB2312" w:eastAsia="仿宋_GB2312" w:hAnsi="仿宋" w:cs="仿宋"/>
          <w:sz w:val="30"/>
          <w:szCs w:val="30"/>
        </w:rPr>
      </w:pPr>
      <w:r w:rsidRPr="00254D4C">
        <w:rPr>
          <w:rFonts w:ascii="仿宋_GB2312" w:eastAsia="仿宋_GB2312" w:hAnsi="仿宋" w:cs="仿宋" w:hint="eastAsia"/>
          <w:sz w:val="30"/>
          <w:szCs w:val="30"/>
        </w:rPr>
        <w:t>3. 增加</w:t>
      </w:r>
      <w:r w:rsidR="00E30D6A">
        <w:rPr>
          <w:rFonts w:ascii="仿宋_GB2312" w:eastAsia="仿宋_GB2312" w:hAnsi="仿宋" w:cs="仿宋" w:hint="eastAsia"/>
          <w:sz w:val="30"/>
          <w:szCs w:val="30"/>
        </w:rPr>
        <w:t>采用</w:t>
      </w:r>
      <w:r w:rsidRPr="00254D4C">
        <w:rPr>
          <w:rFonts w:ascii="仿宋_GB2312" w:eastAsia="仿宋_GB2312" w:hAnsi="仿宋" w:cs="仿宋" w:hint="eastAsia"/>
          <w:sz w:val="30"/>
          <w:szCs w:val="30"/>
        </w:rPr>
        <w:t>线上线下相结合的考查时，需遵照《工程教育认证线上线下相结合考查工作指南》开展考查的</w:t>
      </w:r>
      <w:r w:rsidR="00E30D6A">
        <w:rPr>
          <w:rFonts w:ascii="仿宋_GB2312" w:eastAsia="仿宋_GB2312" w:hAnsi="仿宋" w:cs="仿宋" w:hint="eastAsia"/>
          <w:sz w:val="30"/>
          <w:szCs w:val="30"/>
        </w:rPr>
        <w:t>说明；</w:t>
      </w:r>
    </w:p>
    <w:p w:rsidR="00DE0236" w:rsidRPr="00254D4C" w:rsidRDefault="00DE0236" w:rsidP="00FB4E57">
      <w:pPr>
        <w:pStyle w:val="afa"/>
        <w:spacing w:line="360" w:lineRule="auto"/>
        <w:ind w:firstLine="600"/>
        <w:rPr>
          <w:rFonts w:ascii="仿宋_GB2312" w:eastAsia="仿宋_GB2312" w:hAnsi="仿宋" w:cs="仿宋"/>
          <w:sz w:val="30"/>
          <w:szCs w:val="30"/>
        </w:rPr>
      </w:pPr>
      <w:r>
        <w:rPr>
          <w:rFonts w:ascii="仿宋_GB2312" w:eastAsia="仿宋_GB2312" w:hAnsi="仿宋" w:cs="仿宋" w:hint="eastAsia"/>
          <w:sz w:val="30"/>
          <w:szCs w:val="30"/>
        </w:rPr>
        <w:t>4. 增加意识形态和</w:t>
      </w:r>
      <w:r w:rsidRPr="00DE0236">
        <w:rPr>
          <w:rFonts w:ascii="仿宋_GB2312" w:eastAsia="仿宋_GB2312" w:hAnsi="仿宋" w:cs="仿宋" w:hint="eastAsia"/>
          <w:sz w:val="30"/>
          <w:szCs w:val="30"/>
        </w:rPr>
        <w:t>工作纪律要求</w:t>
      </w:r>
      <w:r>
        <w:rPr>
          <w:rFonts w:ascii="仿宋_GB2312" w:eastAsia="仿宋_GB2312" w:hAnsi="仿宋" w:cs="仿宋" w:hint="eastAsia"/>
          <w:sz w:val="30"/>
          <w:szCs w:val="30"/>
        </w:rPr>
        <w:t>，并增加《</w:t>
      </w:r>
      <w:r w:rsidRPr="00DE0236">
        <w:rPr>
          <w:rFonts w:ascii="仿宋_GB2312" w:eastAsia="仿宋_GB2312" w:hAnsi="仿宋" w:cs="仿宋" w:hint="eastAsia"/>
          <w:sz w:val="30"/>
          <w:szCs w:val="30"/>
        </w:rPr>
        <w:t>工程教育认证现场考查工作专家组承诺书</w:t>
      </w:r>
      <w:r>
        <w:rPr>
          <w:rFonts w:ascii="仿宋_GB2312" w:eastAsia="仿宋_GB2312" w:hAnsi="仿宋" w:cs="仿宋" w:hint="eastAsia"/>
          <w:sz w:val="30"/>
          <w:szCs w:val="30"/>
        </w:rPr>
        <w:t>》作为附件</w:t>
      </w:r>
      <w:r w:rsidR="00766F1C">
        <w:rPr>
          <w:rFonts w:ascii="仿宋_GB2312" w:eastAsia="仿宋_GB2312" w:hAnsi="仿宋" w:cs="仿宋" w:hint="eastAsia"/>
          <w:sz w:val="30"/>
          <w:szCs w:val="30"/>
        </w:rPr>
        <w:t>;</w:t>
      </w:r>
    </w:p>
    <w:p w:rsidR="00FB4E57" w:rsidRPr="00254D4C" w:rsidRDefault="00DE73E5" w:rsidP="00FB4E57">
      <w:pPr>
        <w:pStyle w:val="afa"/>
        <w:spacing w:line="360" w:lineRule="auto"/>
        <w:ind w:firstLine="600"/>
        <w:rPr>
          <w:rFonts w:ascii="仿宋_GB2312" w:eastAsia="仿宋_GB2312" w:hAnsi="仿宋" w:cs="仿宋"/>
          <w:sz w:val="30"/>
          <w:szCs w:val="30"/>
        </w:rPr>
      </w:pPr>
      <w:r>
        <w:rPr>
          <w:rFonts w:ascii="仿宋_GB2312" w:eastAsia="仿宋_GB2312" w:hAnsi="仿宋" w:cs="仿宋" w:hint="eastAsia"/>
          <w:sz w:val="30"/>
          <w:szCs w:val="30"/>
        </w:rPr>
        <w:t>5</w:t>
      </w:r>
      <w:r w:rsidR="00FB4E57" w:rsidRPr="00254D4C">
        <w:rPr>
          <w:rFonts w:ascii="仿宋_GB2312" w:eastAsia="仿宋_GB2312" w:hAnsi="仿宋" w:cs="仿宋" w:hint="eastAsia"/>
          <w:sz w:val="30"/>
          <w:szCs w:val="30"/>
        </w:rPr>
        <w:t>. 为提高认证结论描述的规范性，清晰准确描述问题种类和性质，《现场考查专家工作手册》《现场考查专家组工作手册》和《认证报告》中将标准项的“达成情况”分为四种类型，即“达成,无问题”“达成，存在关注项”“达成，存在问题项”和“未达成”，增加了判定标准、撰写要求和示例说明；</w:t>
      </w:r>
    </w:p>
    <w:p w:rsidR="00FB4E57" w:rsidRPr="00254D4C" w:rsidRDefault="00DE73E5" w:rsidP="00FB4E57">
      <w:pPr>
        <w:pStyle w:val="afa"/>
        <w:spacing w:line="360" w:lineRule="auto"/>
        <w:ind w:firstLine="600"/>
        <w:rPr>
          <w:rFonts w:ascii="仿宋_GB2312" w:eastAsia="仿宋_GB2312" w:hAnsi="仿宋" w:cs="仿宋"/>
          <w:sz w:val="30"/>
          <w:szCs w:val="30"/>
        </w:rPr>
      </w:pPr>
      <w:r>
        <w:rPr>
          <w:rFonts w:ascii="仿宋_GB2312" w:eastAsia="仿宋_GB2312" w:hAnsi="仿宋" w:cs="仿宋" w:hint="eastAsia"/>
          <w:sz w:val="30"/>
          <w:szCs w:val="30"/>
        </w:rPr>
        <w:t>6</w:t>
      </w:r>
      <w:r w:rsidR="00FB4E57" w:rsidRPr="00254D4C">
        <w:rPr>
          <w:rFonts w:ascii="仿宋_GB2312" w:eastAsia="仿宋_GB2312" w:hAnsi="仿宋" w:cs="仿宋" w:hint="eastAsia"/>
          <w:sz w:val="30"/>
          <w:szCs w:val="30"/>
        </w:rPr>
        <w:t>. 《现场考查专家工作手册》《现场考查专家组工作手册》和《认证报告》增加对专业补充标准达成情况的判定；</w:t>
      </w:r>
    </w:p>
    <w:p w:rsidR="00FB4E57" w:rsidRPr="00254D4C" w:rsidRDefault="00DE73E5" w:rsidP="00FB4E57">
      <w:pPr>
        <w:pStyle w:val="afa"/>
        <w:spacing w:line="360" w:lineRule="auto"/>
        <w:ind w:firstLine="600"/>
        <w:rPr>
          <w:rFonts w:ascii="仿宋_GB2312" w:eastAsia="仿宋_GB2312" w:hAnsi="仿宋" w:cs="仿宋"/>
          <w:sz w:val="30"/>
          <w:szCs w:val="30"/>
        </w:rPr>
      </w:pPr>
      <w:r>
        <w:rPr>
          <w:rFonts w:ascii="仿宋_GB2312" w:eastAsia="仿宋_GB2312" w:hAnsi="仿宋" w:cs="仿宋" w:hint="eastAsia"/>
          <w:sz w:val="30"/>
          <w:szCs w:val="30"/>
        </w:rPr>
        <w:lastRenderedPageBreak/>
        <w:t>7</w:t>
      </w:r>
      <w:r w:rsidR="00FB4E57" w:rsidRPr="00254D4C">
        <w:rPr>
          <w:rFonts w:ascii="仿宋_GB2312" w:eastAsia="仿宋_GB2312" w:hAnsi="仿宋" w:cs="仿宋" w:hint="eastAsia"/>
          <w:sz w:val="30"/>
          <w:szCs w:val="30"/>
        </w:rPr>
        <w:t>. 《现场考查专家工作手册》中原《工程教育认证考评表》修改为《工程教育认证现场考查情况记录表（参考）》；在毕业要求项，增加“专家应就专业制定的毕业要求，逐项描述覆盖CEEAA通用标准12条毕业要求的依据”的要求；</w:t>
      </w:r>
    </w:p>
    <w:p w:rsidR="00FB4E57" w:rsidRPr="00254D4C" w:rsidRDefault="00DE73E5" w:rsidP="00FB4E57">
      <w:pPr>
        <w:pStyle w:val="afa"/>
        <w:spacing w:line="360" w:lineRule="auto"/>
        <w:ind w:firstLine="600"/>
        <w:rPr>
          <w:rFonts w:ascii="仿宋_GB2312" w:eastAsia="仿宋_GB2312" w:hAnsi="仿宋" w:cs="仿宋"/>
          <w:sz w:val="30"/>
          <w:szCs w:val="30"/>
        </w:rPr>
      </w:pPr>
      <w:r>
        <w:rPr>
          <w:rFonts w:ascii="仿宋_GB2312" w:eastAsia="仿宋_GB2312" w:hAnsi="仿宋" w:cs="仿宋" w:hint="eastAsia"/>
          <w:sz w:val="30"/>
          <w:szCs w:val="30"/>
        </w:rPr>
        <w:t>8</w:t>
      </w:r>
      <w:r w:rsidR="00FB4E57" w:rsidRPr="00254D4C">
        <w:rPr>
          <w:rFonts w:ascii="仿宋_GB2312" w:eastAsia="仿宋_GB2312" w:hAnsi="仿宋" w:cs="仿宋" w:hint="eastAsia"/>
          <w:sz w:val="30"/>
          <w:szCs w:val="30"/>
        </w:rPr>
        <w:t>.《现场考查专家组工作手册》第三部分专业达标情况各指标增加“存在的问题及关注项”描述；</w:t>
      </w:r>
    </w:p>
    <w:p w:rsidR="00FB4E57" w:rsidRPr="00254D4C" w:rsidRDefault="00DE73E5" w:rsidP="00FB4E57">
      <w:pPr>
        <w:pStyle w:val="afa"/>
        <w:spacing w:line="360" w:lineRule="auto"/>
        <w:ind w:firstLine="600"/>
        <w:rPr>
          <w:rFonts w:ascii="仿宋_GB2312" w:eastAsia="仿宋_GB2312" w:hAnsi="仿宋" w:cs="仿宋"/>
          <w:sz w:val="30"/>
          <w:szCs w:val="30"/>
        </w:rPr>
      </w:pPr>
      <w:r>
        <w:rPr>
          <w:rFonts w:ascii="仿宋_GB2312" w:eastAsia="仿宋_GB2312" w:hAnsi="仿宋" w:cs="仿宋" w:hint="eastAsia"/>
          <w:sz w:val="30"/>
          <w:szCs w:val="30"/>
        </w:rPr>
        <w:t>9</w:t>
      </w:r>
      <w:r w:rsidR="00FB4E57" w:rsidRPr="00254D4C">
        <w:rPr>
          <w:rFonts w:ascii="仿宋_GB2312" w:eastAsia="仿宋_GB2312" w:hAnsi="仿宋" w:cs="仿宋" w:hint="eastAsia"/>
          <w:sz w:val="30"/>
          <w:szCs w:val="30"/>
        </w:rPr>
        <w:t>.《认证报告》增加 “问题汇总表”作为附表；</w:t>
      </w:r>
    </w:p>
    <w:p w:rsidR="00FB4E57" w:rsidRPr="00254D4C" w:rsidRDefault="00DE73E5" w:rsidP="00FB4E57">
      <w:pPr>
        <w:pStyle w:val="afa"/>
        <w:spacing w:line="360" w:lineRule="auto"/>
        <w:ind w:firstLine="600"/>
        <w:rPr>
          <w:rFonts w:ascii="仿宋_GB2312" w:eastAsia="仿宋_GB2312" w:hAnsi="仿宋" w:cs="仿宋"/>
          <w:sz w:val="30"/>
          <w:szCs w:val="30"/>
        </w:rPr>
      </w:pPr>
      <w:r>
        <w:rPr>
          <w:rFonts w:ascii="仿宋_GB2312" w:eastAsia="仿宋_GB2312" w:hAnsi="仿宋" w:cs="仿宋" w:hint="eastAsia"/>
          <w:sz w:val="30"/>
          <w:szCs w:val="30"/>
        </w:rPr>
        <w:t>10</w:t>
      </w:r>
      <w:r w:rsidR="00FB4E57" w:rsidRPr="00254D4C">
        <w:rPr>
          <w:rFonts w:ascii="仿宋_GB2312" w:eastAsia="仿宋_GB2312" w:hAnsi="仿宋" w:cs="仿宋" w:hint="eastAsia"/>
          <w:sz w:val="30"/>
          <w:szCs w:val="30"/>
        </w:rPr>
        <w:t xml:space="preserve">. </w:t>
      </w:r>
      <w:r w:rsidR="003748D7">
        <w:rPr>
          <w:rFonts w:ascii="仿宋_GB2312" w:eastAsia="仿宋_GB2312" w:hAnsi="仿宋" w:cs="仿宋" w:hint="eastAsia"/>
          <w:sz w:val="30"/>
          <w:szCs w:val="30"/>
        </w:rPr>
        <w:t>修改了部分文字，简化了有关文件</w:t>
      </w:r>
      <w:r w:rsidR="00FB4E57" w:rsidRPr="00254D4C">
        <w:rPr>
          <w:rFonts w:ascii="仿宋_GB2312" w:eastAsia="仿宋_GB2312" w:hAnsi="仿宋" w:cs="仿宋" w:hint="eastAsia"/>
          <w:sz w:val="30"/>
          <w:szCs w:val="30"/>
        </w:rPr>
        <w:t>形式。</w:t>
      </w:r>
    </w:p>
    <w:p w:rsidR="003D481A" w:rsidRPr="00FB4E57" w:rsidRDefault="003D481A" w:rsidP="00C53A5F">
      <w:pPr>
        <w:wordWrap w:val="0"/>
        <w:spacing w:line="360" w:lineRule="auto"/>
        <w:ind w:leftChars="1297" w:left="2335" w:firstLineChars="714" w:firstLine="1714"/>
        <w:jc w:val="right"/>
        <w:rPr>
          <w:sz w:val="24"/>
          <w:szCs w:val="24"/>
        </w:rPr>
      </w:pPr>
    </w:p>
    <w:sectPr w:rsidR="003D481A" w:rsidRPr="00FB4E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B05" w:rsidRDefault="00A05B05">
      <w:r>
        <w:separator/>
      </w:r>
    </w:p>
  </w:endnote>
  <w:endnote w:type="continuationSeparator" w:id="0">
    <w:p w:rsidR="00A05B05" w:rsidRDefault="00A0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TimesNewRomanPS-BoldMT">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___WRD_EMBED_SUB_49">
    <w:altName w:val="宋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42" w:rsidRDefault="00C40542">
    <w:pPr>
      <w:pStyle w:val="ab"/>
      <w:framePr w:wrap="around" w:vAnchor="text" w:hAnchor="margin" w:xAlign="center" w:y="1"/>
      <w:rPr>
        <w:rStyle w:val="af5"/>
      </w:rPr>
    </w:pPr>
    <w:r>
      <w:fldChar w:fldCharType="begin"/>
    </w:r>
    <w:r>
      <w:rPr>
        <w:rStyle w:val="af5"/>
      </w:rPr>
      <w:instrText xml:space="preserve">PAGE  </w:instrText>
    </w:r>
    <w:r>
      <w:fldChar w:fldCharType="end"/>
    </w:r>
  </w:p>
  <w:p w:rsidR="00C40542" w:rsidRDefault="00C40542">
    <w:pPr>
      <w:pStyle w:val="ab"/>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42" w:rsidRDefault="00C40542">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42" w:rsidRDefault="00C40542">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42" w:rsidRDefault="00C40542">
    <w:pPr>
      <w:pStyle w:val="ab"/>
      <w:framePr w:wrap="around" w:vAnchor="text" w:hAnchor="margin" w:xAlign="center" w:y="1"/>
      <w:rPr>
        <w:rStyle w:val="af5"/>
      </w:rPr>
    </w:pPr>
    <w:r>
      <w:fldChar w:fldCharType="begin"/>
    </w:r>
    <w:r>
      <w:rPr>
        <w:rStyle w:val="af5"/>
      </w:rPr>
      <w:instrText xml:space="preserve">PAGE  </w:instrText>
    </w:r>
    <w:r>
      <w:fldChar w:fldCharType="end"/>
    </w:r>
  </w:p>
  <w:p w:rsidR="00C40542" w:rsidRDefault="00C40542">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42" w:rsidRDefault="00C40542">
    <w:pPr>
      <w:pStyle w:val="ab"/>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42" w:rsidRDefault="00C40542">
    <w:pPr>
      <w:pStyle w:val="ab"/>
      <w:framePr w:wrap="around" w:vAnchor="text" w:hAnchor="margin" w:xAlign="center" w:y="1"/>
      <w:rPr>
        <w:rStyle w:val="af5"/>
      </w:rPr>
    </w:pPr>
    <w:r>
      <w:fldChar w:fldCharType="begin"/>
    </w:r>
    <w:r>
      <w:rPr>
        <w:rStyle w:val="af5"/>
      </w:rPr>
      <w:instrText xml:space="preserve">PAGE  </w:instrText>
    </w:r>
    <w:r>
      <w:fldChar w:fldCharType="end"/>
    </w:r>
  </w:p>
  <w:p w:rsidR="00C40542" w:rsidRDefault="00C40542">
    <w:pPr>
      <w:pStyle w:val="ab"/>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42" w:rsidRDefault="00C40542">
    <w:pPr>
      <w:pStyle w:val="ab"/>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42" w:rsidRDefault="00C40542">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C40542" w:rsidRDefault="00C40542">
    <w:pPr>
      <w:pStyle w:val="ab"/>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42" w:rsidRDefault="00C40542">
    <w:pPr>
      <w:pStyle w:val="ab"/>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42" w:rsidRDefault="00C40542">
    <w:pPr>
      <w:pStyle w:val="ab"/>
      <w:framePr w:wrap="around" w:vAnchor="text" w:hAnchor="margin" w:xAlign="center" w:y="1"/>
      <w:rPr>
        <w:rStyle w:val="af5"/>
      </w:rPr>
    </w:pPr>
    <w:r>
      <w:fldChar w:fldCharType="begin"/>
    </w:r>
    <w:r>
      <w:rPr>
        <w:rStyle w:val="af5"/>
      </w:rPr>
      <w:instrText xml:space="preserve">PAGE  </w:instrText>
    </w:r>
    <w:r>
      <w:fldChar w:fldCharType="end"/>
    </w:r>
  </w:p>
  <w:p w:rsidR="00C40542" w:rsidRDefault="00C40542">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B05" w:rsidRDefault="00A05B05">
      <w:r>
        <w:separator/>
      </w:r>
    </w:p>
  </w:footnote>
  <w:footnote w:type="continuationSeparator" w:id="0">
    <w:p w:rsidR="00A05B05" w:rsidRDefault="00A05B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D1CF92"/>
    <w:multiLevelType w:val="singleLevel"/>
    <w:tmpl w:val="CBD1CF92"/>
    <w:lvl w:ilvl="0">
      <w:start w:val="1"/>
      <w:numFmt w:val="decimal"/>
      <w:suff w:val="space"/>
      <w:lvlText w:val="%1."/>
      <w:lvlJc w:val="left"/>
    </w:lvl>
  </w:abstractNum>
  <w:abstractNum w:abstractNumId="1" w15:restartNumberingAfterBreak="0">
    <w:nsid w:val="FF3D7EDA"/>
    <w:multiLevelType w:val="singleLevel"/>
    <w:tmpl w:val="FF3D7EDA"/>
    <w:lvl w:ilvl="0">
      <w:start w:val="1"/>
      <w:numFmt w:val="decimal"/>
      <w:suff w:val="space"/>
      <w:lvlText w:val="%1."/>
      <w:lvlJc w:val="left"/>
    </w:lvl>
  </w:abstractNum>
  <w:abstractNum w:abstractNumId="2" w15:restartNumberingAfterBreak="0">
    <w:nsid w:val="00000009"/>
    <w:multiLevelType w:val="multilevel"/>
    <w:tmpl w:val="0000000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B36605D"/>
    <w:multiLevelType w:val="multilevel"/>
    <w:tmpl w:val="2B36605D"/>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DE076D2"/>
    <w:multiLevelType w:val="multilevel"/>
    <w:tmpl w:val="3DE076D2"/>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48325A5C"/>
    <w:multiLevelType w:val="multilevel"/>
    <w:tmpl w:val="48325A5C"/>
    <w:lvl w:ilvl="0">
      <w:start w:val="1"/>
      <w:numFmt w:val="japaneseCounting"/>
      <w:lvlText w:val="%1、"/>
      <w:lvlJc w:val="left"/>
      <w:pPr>
        <w:ind w:left="580" w:hanging="5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0A5D2C4"/>
    <w:multiLevelType w:val="singleLevel"/>
    <w:tmpl w:val="50A5D2C4"/>
    <w:lvl w:ilvl="0">
      <w:start w:val="1"/>
      <w:numFmt w:val="decimal"/>
      <w:suff w:val="space"/>
      <w:lvlText w:val="%1."/>
      <w:lvlJc w:val="left"/>
    </w:lvl>
  </w:abstractNum>
  <w:abstractNum w:abstractNumId="7" w15:restartNumberingAfterBreak="0">
    <w:nsid w:val="53B47A87"/>
    <w:multiLevelType w:val="multilevel"/>
    <w:tmpl w:val="53B47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18B4B7B"/>
    <w:multiLevelType w:val="multilevel"/>
    <w:tmpl w:val="618B4B7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5"/>
  </w:num>
  <w:num w:numId="2">
    <w:abstractNumId w:val="4"/>
  </w:num>
  <w:num w:numId="3">
    <w:abstractNumId w:val="2"/>
  </w:num>
  <w:num w:numId="4">
    <w:abstractNumId w:val="8"/>
  </w:num>
  <w:num w:numId="5">
    <w:abstractNumId w:val="7"/>
  </w:num>
  <w:num w:numId="6">
    <w:abstractNumId w:val="0"/>
  </w:num>
  <w:num w:numId="7">
    <w:abstractNumId w:val="6"/>
  </w:num>
  <w:num w:numId="8">
    <w:abstractNumId w:val="3"/>
  </w:num>
  <w:num w:numId="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贾茜">
    <w15:presenceInfo w15:providerId="None" w15:userId="贾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1NDI3NTExMTA1NDRU0lEKTi0uzszPAykwqgUAOiwM9iwAAAA="/>
  </w:docVars>
  <w:rsids>
    <w:rsidRoot w:val="00B20190"/>
    <w:rsid w:val="000030F8"/>
    <w:rsid w:val="00007271"/>
    <w:rsid w:val="00043224"/>
    <w:rsid w:val="000507B3"/>
    <w:rsid w:val="00055F4A"/>
    <w:rsid w:val="00056D38"/>
    <w:rsid w:val="00063D5A"/>
    <w:rsid w:val="00071089"/>
    <w:rsid w:val="00072DC7"/>
    <w:rsid w:val="00091109"/>
    <w:rsid w:val="000C5A0C"/>
    <w:rsid w:val="000D69B2"/>
    <w:rsid w:val="001008F4"/>
    <w:rsid w:val="00102143"/>
    <w:rsid w:val="00102189"/>
    <w:rsid w:val="00110686"/>
    <w:rsid w:val="001254AC"/>
    <w:rsid w:val="00152A26"/>
    <w:rsid w:val="00190594"/>
    <w:rsid w:val="0019169B"/>
    <w:rsid w:val="00196A52"/>
    <w:rsid w:val="001F1CFC"/>
    <w:rsid w:val="00203E6E"/>
    <w:rsid w:val="00211559"/>
    <w:rsid w:val="00214E0C"/>
    <w:rsid w:val="00215AFC"/>
    <w:rsid w:val="00225E70"/>
    <w:rsid w:val="002332CB"/>
    <w:rsid w:val="0023386D"/>
    <w:rsid w:val="00236A66"/>
    <w:rsid w:val="00254D4C"/>
    <w:rsid w:val="00262E0E"/>
    <w:rsid w:val="002666EF"/>
    <w:rsid w:val="002C7FC6"/>
    <w:rsid w:val="002E7AEE"/>
    <w:rsid w:val="002F1060"/>
    <w:rsid w:val="002F1528"/>
    <w:rsid w:val="0032100C"/>
    <w:rsid w:val="00344C1D"/>
    <w:rsid w:val="003459D7"/>
    <w:rsid w:val="003515BC"/>
    <w:rsid w:val="0036518D"/>
    <w:rsid w:val="003748D7"/>
    <w:rsid w:val="003A7E81"/>
    <w:rsid w:val="003B7877"/>
    <w:rsid w:val="003C0049"/>
    <w:rsid w:val="003D23F2"/>
    <w:rsid w:val="003D45F8"/>
    <w:rsid w:val="003D481A"/>
    <w:rsid w:val="003E1A20"/>
    <w:rsid w:val="003E221D"/>
    <w:rsid w:val="00412789"/>
    <w:rsid w:val="00416F39"/>
    <w:rsid w:val="004340D6"/>
    <w:rsid w:val="004344D1"/>
    <w:rsid w:val="004373B6"/>
    <w:rsid w:val="00443E2E"/>
    <w:rsid w:val="00450BD4"/>
    <w:rsid w:val="00464C80"/>
    <w:rsid w:val="004737CA"/>
    <w:rsid w:val="004A2934"/>
    <w:rsid w:val="004B27D6"/>
    <w:rsid w:val="004C2687"/>
    <w:rsid w:val="004C3586"/>
    <w:rsid w:val="004D57E9"/>
    <w:rsid w:val="004D7004"/>
    <w:rsid w:val="004D778D"/>
    <w:rsid w:val="005150FA"/>
    <w:rsid w:val="0053153B"/>
    <w:rsid w:val="005315BF"/>
    <w:rsid w:val="00587F2D"/>
    <w:rsid w:val="00590118"/>
    <w:rsid w:val="005973BC"/>
    <w:rsid w:val="005A1A33"/>
    <w:rsid w:val="005B2D0F"/>
    <w:rsid w:val="005D3DB3"/>
    <w:rsid w:val="005D5643"/>
    <w:rsid w:val="005E0EB5"/>
    <w:rsid w:val="005E1177"/>
    <w:rsid w:val="005E5504"/>
    <w:rsid w:val="005F314D"/>
    <w:rsid w:val="006028EF"/>
    <w:rsid w:val="00630A05"/>
    <w:rsid w:val="006340DD"/>
    <w:rsid w:val="00635AC3"/>
    <w:rsid w:val="006435B0"/>
    <w:rsid w:val="00651FE7"/>
    <w:rsid w:val="006545A5"/>
    <w:rsid w:val="00667481"/>
    <w:rsid w:val="00672A77"/>
    <w:rsid w:val="00684C7F"/>
    <w:rsid w:val="00686935"/>
    <w:rsid w:val="006A3573"/>
    <w:rsid w:val="006B1539"/>
    <w:rsid w:val="006C65E3"/>
    <w:rsid w:val="006E79F0"/>
    <w:rsid w:val="006F103C"/>
    <w:rsid w:val="006F174B"/>
    <w:rsid w:val="006F6D7F"/>
    <w:rsid w:val="006F72DA"/>
    <w:rsid w:val="007039F6"/>
    <w:rsid w:val="0071103A"/>
    <w:rsid w:val="00730755"/>
    <w:rsid w:val="00753A6A"/>
    <w:rsid w:val="00766F1C"/>
    <w:rsid w:val="00770F40"/>
    <w:rsid w:val="00775C8A"/>
    <w:rsid w:val="007834DA"/>
    <w:rsid w:val="0078638A"/>
    <w:rsid w:val="0078660D"/>
    <w:rsid w:val="0079732F"/>
    <w:rsid w:val="00797E46"/>
    <w:rsid w:val="007A322E"/>
    <w:rsid w:val="007A5095"/>
    <w:rsid w:val="007D4A46"/>
    <w:rsid w:val="007F5F18"/>
    <w:rsid w:val="007F6C82"/>
    <w:rsid w:val="008035F8"/>
    <w:rsid w:val="00806DA0"/>
    <w:rsid w:val="008118D6"/>
    <w:rsid w:val="00813192"/>
    <w:rsid w:val="00815A5B"/>
    <w:rsid w:val="00831F60"/>
    <w:rsid w:val="008338DC"/>
    <w:rsid w:val="00834905"/>
    <w:rsid w:val="00841003"/>
    <w:rsid w:val="0086502D"/>
    <w:rsid w:val="0087002A"/>
    <w:rsid w:val="00876F2A"/>
    <w:rsid w:val="00892DA5"/>
    <w:rsid w:val="008A33BF"/>
    <w:rsid w:val="008B1600"/>
    <w:rsid w:val="008C16D8"/>
    <w:rsid w:val="008D460F"/>
    <w:rsid w:val="008E21EE"/>
    <w:rsid w:val="008E3BEF"/>
    <w:rsid w:val="00905643"/>
    <w:rsid w:val="00910533"/>
    <w:rsid w:val="00943CC2"/>
    <w:rsid w:val="009528A4"/>
    <w:rsid w:val="009579DE"/>
    <w:rsid w:val="00971F7D"/>
    <w:rsid w:val="0097271C"/>
    <w:rsid w:val="009A58E6"/>
    <w:rsid w:val="009B01D0"/>
    <w:rsid w:val="009B4317"/>
    <w:rsid w:val="009B543D"/>
    <w:rsid w:val="009B57B6"/>
    <w:rsid w:val="009B66FE"/>
    <w:rsid w:val="009C6631"/>
    <w:rsid w:val="009D1571"/>
    <w:rsid w:val="009D7131"/>
    <w:rsid w:val="009E4C6D"/>
    <w:rsid w:val="009E72E3"/>
    <w:rsid w:val="009F249E"/>
    <w:rsid w:val="00A00323"/>
    <w:rsid w:val="00A05B05"/>
    <w:rsid w:val="00A22588"/>
    <w:rsid w:val="00A2499A"/>
    <w:rsid w:val="00A31BB3"/>
    <w:rsid w:val="00A3205C"/>
    <w:rsid w:val="00A770A9"/>
    <w:rsid w:val="00A77250"/>
    <w:rsid w:val="00A83F93"/>
    <w:rsid w:val="00AB3666"/>
    <w:rsid w:val="00AB501F"/>
    <w:rsid w:val="00AE43F3"/>
    <w:rsid w:val="00AF4781"/>
    <w:rsid w:val="00B20190"/>
    <w:rsid w:val="00B7253C"/>
    <w:rsid w:val="00B84D15"/>
    <w:rsid w:val="00B94CDD"/>
    <w:rsid w:val="00BE797F"/>
    <w:rsid w:val="00C21B89"/>
    <w:rsid w:val="00C2388E"/>
    <w:rsid w:val="00C40542"/>
    <w:rsid w:val="00C42B75"/>
    <w:rsid w:val="00C53A5F"/>
    <w:rsid w:val="00C82B6C"/>
    <w:rsid w:val="00CA1A21"/>
    <w:rsid w:val="00CB0861"/>
    <w:rsid w:val="00CC3194"/>
    <w:rsid w:val="00CF62AB"/>
    <w:rsid w:val="00D072F4"/>
    <w:rsid w:val="00D12F2B"/>
    <w:rsid w:val="00D401BF"/>
    <w:rsid w:val="00D4603A"/>
    <w:rsid w:val="00D50180"/>
    <w:rsid w:val="00D73598"/>
    <w:rsid w:val="00D74D2E"/>
    <w:rsid w:val="00D77B50"/>
    <w:rsid w:val="00DA4AEF"/>
    <w:rsid w:val="00DB296A"/>
    <w:rsid w:val="00DC6B0E"/>
    <w:rsid w:val="00DD1186"/>
    <w:rsid w:val="00DE0236"/>
    <w:rsid w:val="00DE2E1C"/>
    <w:rsid w:val="00DE38D0"/>
    <w:rsid w:val="00DE588A"/>
    <w:rsid w:val="00DE73E5"/>
    <w:rsid w:val="00DF1CE1"/>
    <w:rsid w:val="00E10BAD"/>
    <w:rsid w:val="00E12EF3"/>
    <w:rsid w:val="00E13247"/>
    <w:rsid w:val="00E16D4D"/>
    <w:rsid w:val="00E1724F"/>
    <w:rsid w:val="00E30D6A"/>
    <w:rsid w:val="00E361E8"/>
    <w:rsid w:val="00E41FEB"/>
    <w:rsid w:val="00E447CA"/>
    <w:rsid w:val="00E66C14"/>
    <w:rsid w:val="00E67596"/>
    <w:rsid w:val="00E7651D"/>
    <w:rsid w:val="00E84B4F"/>
    <w:rsid w:val="00E876E3"/>
    <w:rsid w:val="00E9732E"/>
    <w:rsid w:val="00EA7E39"/>
    <w:rsid w:val="00EB49AF"/>
    <w:rsid w:val="00EE264D"/>
    <w:rsid w:val="00EF4DB9"/>
    <w:rsid w:val="00F03063"/>
    <w:rsid w:val="00F13001"/>
    <w:rsid w:val="00F32B81"/>
    <w:rsid w:val="00F343C0"/>
    <w:rsid w:val="00F4341E"/>
    <w:rsid w:val="00F5230C"/>
    <w:rsid w:val="00FB4E57"/>
    <w:rsid w:val="00FD42ED"/>
    <w:rsid w:val="00FE521B"/>
    <w:rsid w:val="00FE71C7"/>
    <w:rsid w:val="00FF4C5F"/>
    <w:rsid w:val="188F6660"/>
    <w:rsid w:val="24913455"/>
    <w:rsid w:val="5A0D6861"/>
    <w:rsid w:val="724C6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A8A55EF-F445-4EB6-A502-D4EFB26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18"/>
      <w:szCs w:val="18"/>
    </w:rPr>
  </w:style>
  <w:style w:type="paragraph" w:styleId="1">
    <w:name w:val="heading 1"/>
    <w:basedOn w:val="a"/>
    <w:next w:val="a"/>
    <w:link w:val="10"/>
    <w:qFormat/>
    <w:pPr>
      <w:keepNext/>
      <w:keepLines/>
      <w:spacing w:before="340" w:after="330" w:line="576" w:lineRule="auto"/>
      <w:outlineLvl w:val="0"/>
    </w:pPr>
    <w:rPr>
      <w:rFonts w:cs="Times New Roman"/>
      <w:b/>
      <w:kern w:val="44"/>
      <w:sz w:val="44"/>
      <w:szCs w:val="20"/>
    </w:rPr>
  </w:style>
  <w:style w:type="paragraph" w:styleId="2">
    <w:name w:val="heading 2"/>
    <w:basedOn w:val="a"/>
    <w:next w:val="a"/>
    <w:link w:val="20"/>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rFonts w:cs="Times New Roman"/>
      <w:b/>
      <w:kern w:val="18"/>
      <w:sz w:val="24"/>
      <w:szCs w:val="20"/>
      <w:lang w:val="en-AU" w:eastAsia="en-US"/>
    </w:rPr>
  </w:style>
  <w:style w:type="paragraph" w:styleId="3">
    <w:name w:val="heading 3"/>
    <w:basedOn w:val="a"/>
    <w:next w:val="a"/>
    <w:link w:val="30"/>
    <w:qFormat/>
    <w:pPr>
      <w:keepNext/>
      <w:keepLines/>
      <w:spacing w:before="260" w:after="260" w:line="413" w:lineRule="auto"/>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cs="Times New Roman"/>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rPr>
      <w:rFonts w:cs="Times New Roman"/>
      <w:sz w:val="21"/>
      <w:szCs w:val="20"/>
    </w:rPr>
  </w:style>
  <w:style w:type="paragraph" w:styleId="a9">
    <w:name w:val="Balloon Text"/>
    <w:basedOn w:val="a"/>
    <w:link w:val="aa"/>
    <w:uiPriority w:val="99"/>
    <w:semiHidden/>
    <w:unhideWhenUsed/>
    <w:qFormat/>
  </w:style>
  <w:style w:type="paragraph" w:styleId="ab">
    <w:name w:val="footer"/>
    <w:basedOn w:val="a"/>
    <w:link w:val="ac"/>
    <w:uiPriority w:val="99"/>
    <w:unhideWhenUsed/>
    <w:qFormat/>
    <w:pPr>
      <w:tabs>
        <w:tab w:val="center" w:pos="4153"/>
        <w:tab w:val="right" w:pos="8306"/>
      </w:tabs>
      <w:snapToGrid w:val="0"/>
      <w:jc w:val="left"/>
    </w:p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style>
  <w:style w:type="paragraph" w:styleId="af">
    <w:name w:val="footnote text"/>
    <w:basedOn w:val="a"/>
    <w:link w:val="af0"/>
    <w:uiPriority w:val="99"/>
    <w:semiHidden/>
    <w:unhideWhenUsed/>
    <w:qFormat/>
    <w:pPr>
      <w:snapToGrid w:val="0"/>
      <w:jc w:val="left"/>
    </w:pPr>
    <w:rPr>
      <w:rFonts w:cs="Times New Roman"/>
      <w:szCs w:val="20"/>
    </w:rPr>
  </w:style>
  <w:style w:type="paragraph" w:styleId="af1">
    <w:name w:val="Title"/>
    <w:basedOn w:val="a"/>
    <w:next w:val="a"/>
    <w:link w:val="af2"/>
    <w:qFormat/>
    <w:pPr>
      <w:spacing w:before="240" w:after="60"/>
      <w:jc w:val="center"/>
      <w:outlineLvl w:val="0"/>
    </w:pPr>
    <w:rPr>
      <w:rFonts w:ascii="Cambria" w:hAnsi="Cambria" w:cs="Times New Roman"/>
      <w:b/>
      <w:bCs/>
      <w:sz w:val="32"/>
      <w:szCs w:val="32"/>
    </w:rPr>
  </w:style>
  <w:style w:type="paragraph" w:styleId="af3">
    <w:name w:val="annotation subject"/>
    <w:basedOn w:val="a5"/>
    <w:next w:val="a5"/>
    <w:link w:val="af4"/>
    <w:uiPriority w:val="99"/>
    <w:semiHidden/>
    <w:unhideWhenUsed/>
    <w:qFormat/>
    <w:rPr>
      <w:b/>
      <w:bCs/>
    </w:rPr>
  </w:style>
  <w:style w:type="character" w:styleId="af5">
    <w:name w:val="page number"/>
    <w:basedOn w:val="a0"/>
    <w:qFormat/>
  </w:style>
  <w:style w:type="character" w:styleId="af6">
    <w:name w:val="FollowedHyperlink"/>
    <w:basedOn w:val="a0"/>
    <w:uiPriority w:val="99"/>
    <w:unhideWhenUsed/>
    <w:qFormat/>
    <w:rPr>
      <w:color w:val="800080"/>
      <w:u w:val="single"/>
    </w:rPr>
  </w:style>
  <w:style w:type="character" w:styleId="af7">
    <w:name w:val="Hyperlink"/>
    <w:basedOn w:val="a0"/>
    <w:uiPriority w:val="99"/>
    <w:unhideWhenUsed/>
    <w:qFormat/>
    <w:rPr>
      <w:color w:val="0000FF"/>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uiPriority w:val="99"/>
    <w:semiHidden/>
    <w:unhideWhenUsed/>
    <w:qFormat/>
    <w:rPr>
      <w:vertAlign w:val="superscript"/>
    </w:rPr>
  </w:style>
  <w:style w:type="character" w:customStyle="1" w:styleId="ae">
    <w:name w:val="页眉 字符"/>
    <w:basedOn w:val="a0"/>
    <w:link w:val="ad"/>
    <w:uiPriority w:val="99"/>
    <w:qFormat/>
  </w:style>
  <w:style w:type="character" w:customStyle="1" w:styleId="ac">
    <w:name w:val="页脚 字符"/>
    <w:basedOn w:val="a0"/>
    <w:link w:val="ab"/>
    <w:uiPriority w:val="99"/>
    <w:qFormat/>
  </w:style>
  <w:style w:type="character" w:customStyle="1" w:styleId="fontstyle01">
    <w:name w:val="fontstyle01"/>
    <w:basedOn w:val="a0"/>
    <w:qFormat/>
    <w:rPr>
      <w:rFonts w:ascii="黑体" w:eastAsia="黑体" w:hAnsi="黑体" w:hint="eastAsia"/>
      <w:color w:val="000000"/>
      <w:sz w:val="44"/>
      <w:szCs w:val="44"/>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fontstyle31">
    <w:name w:val="fontstyle31"/>
    <w:basedOn w:val="a0"/>
    <w:qFormat/>
    <w:rPr>
      <w:rFonts w:ascii="TimesNewRomanPSMT" w:hAnsi="TimesNewRomanPSMT" w:hint="default"/>
      <w:color w:val="000000"/>
      <w:sz w:val="24"/>
      <w:szCs w:val="24"/>
    </w:rPr>
  </w:style>
  <w:style w:type="character" w:customStyle="1" w:styleId="fontstyle41">
    <w:name w:val="fontstyle41"/>
    <w:basedOn w:val="a0"/>
    <w:qFormat/>
    <w:rPr>
      <w:rFonts w:ascii="Calibri" w:hAnsi="Calibri" w:cs="Calibri" w:hint="default"/>
      <w:color w:val="000000"/>
      <w:sz w:val="18"/>
      <w:szCs w:val="18"/>
    </w:rPr>
  </w:style>
  <w:style w:type="character" w:customStyle="1" w:styleId="fontstyle51">
    <w:name w:val="fontstyle51"/>
    <w:basedOn w:val="a0"/>
    <w:qFormat/>
    <w:rPr>
      <w:rFonts w:ascii="TimesNewRomanPS-BoldMT" w:hAnsi="TimesNewRomanPS-BoldMT" w:hint="default"/>
      <w:b/>
      <w:bCs/>
      <w:color w:val="000000"/>
      <w:sz w:val="24"/>
      <w:szCs w:val="24"/>
    </w:rPr>
  </w:style>
  <w:style w:type="paragraph" w:styleId="afa">
    <w:name w:val="List Paragraph"/>
    <w:basedOn w:val="a"/>
    <w:uiPriority w:val="34"/>
    <w:qFormat/>
    <w:pPr>
      <w:ind w:firstLineChars="200" w:firstLine="420"/>
    </w:pPr>
  </w:style>
  <w:style w:type="character" w:customStyle="1" w:styleId="aa">
    <w:name w:val="批注框文本 字符"/>
    <w:basedOn w:val="a0"/>
    <w:link w:val="a9"/>
    <w:uiPriority w:val="99"/>
    <w:semiHidden/>
    <w:qFormat/>
  </w:style>
  <w:style w:type="character" w:customStyle="1" w:styleId="10">
    <w:name w:val="标题 1 字符"/>
    <w:basedOn w:val="a0"/>
    <w:link w:val="1"/>
    <w:qFormat/>
    <w:rPr>
      <w:rFonts w:cs="Times New Roman"/>
      <w:b/>
      <w:kern w:val="44"/>
      <w:sz w:val="44"/>
      <w:szCs w:val="20"/>
    </w:rPr>
  </w:style>
  <w:style w:type="character" w:customStyle="1" w:styleId="20">
    <w:name w:val="标题 2 字符"/>
    <w:basedOn w:val="a0"/>
    <w:link w:val="2"/>
    <w:qFormat/>
    <w:rPr>
      <w:rFonts w:cs="Times New Roman"/>
      <w:b/>
      <w:kern w:val="18"/>
      <w:sz w:val="24"/>
      <w:szCs w:val="20"/>
      <w:lang w:val="en-AU" w:eastAsia="en-US"/>
    </w:rPr>
  </w:style>
  <w:style w:type="character" w:customStyle="1" w:styleId="30">
    <w:name w:val="标题 3 字符"/>
    <w:basedOn w:val="a0"/>
    <w:link w:val="3"/>
    <w:qFormat/>
    <w:rPr>
      <w:rFonts w:cs="Times New Roman"/>
      <w:b/>
      <w:sz w:val="32"/>
      <w:szCs w:val="20"/>
    </w:rPr>
  </w:style>
  <w:style w:type="character" w:customStyle="1" w:styleId="a4">
    <w:name w:val="文档结构图 字符"/>
    <w:basedOn w:val="a0"/>
    <w:link w:val="a3"/>
    <w:uiPriority w:val="99"/>
    <w:qFormat/>
    <w:rPr>
      <w:rFonts w:ascii="宋体" w:cs="Times New Roman"/>
    </w:rPr>
  </w:style>
  <w:style w:type="character" w:customStyle="1" w:styleId="a8">
    <w:name w:val="日期 字符"/>
    <w:basedOn w:val="a0"/>
    <w:link w:val="a7"/>
    <w:uiPriority w:val="99"/>
    <w:semiHidden/>
    <w:qFormat/>
    <w:rPr>
      <w:rFonts w:cs="Times New Roman"/>
      <w:sz w:val="21"/>
      <w:szCs w:val="20"/>
    </w:rPr>
  </w:style>
  <w:style w:type="character" w:customStyle="1" w:styleId="af0">
    <w:name w:val="脚注文本 字符"/>
    <w:basedOn w:val="a0"/>
    <w:link w:val="af"/>
    <w:uiPriority w:val="99"/>
    <w:semiHidden/>
    <w:qFormat/>
    <w:rPr>
      <w:rFonts w:cs="Times New Roman"/>
      <w:szCs w:val="20"/>
    </w:rPr>
  </w:style>
  <w:style w:type="paragraph" w:customStyle="1" w:styleId="TOC21">
    <w:name w:val="TOC 21"/>
    <w:basedOn w:val="a"/>
    <w:next w:val="a"/>
    <w:uiPriority w:val="39"/>
    <w:qFormat/>
    <w:pPr>
      <w:tabs>
        <w:tab w:val="left" w:pos="1230"/>
        <w:tab w:val="right" w:leader="dot" w:pos="8296"/>
      </w:tabs>
      <w:spacing w:line="360" w:lineRule="auto"/>
      <w:ind w:leftChars="200" w:left="420"/>
      <w:jc w:val="center"/>
    </w:pPr>
    <w:rPr>
      <w:rFonts w:ascii="宋体" w:hAnsi="宋体" w:cs="Times New Roman"/>
      <w:b/>
      <w:sz w:val="28"/>
      <w:szCs w:val="28"/>
    </w:rPr>
  </w:style>
  <w:style w:type="character" w:customStyle="1" w:styleId="af2">
    <w:name w:val="标题 字符"/>
    <w:basedOn w:val="a0"/>
    <w:link w:val="af1"/>
    <w:qFormat/>
    <w:rPr>
      <w:rFonts w:ascii="Cambria" w:hAnsi="Cambria" w:cs="Times New Roman"/>
      <w:b/>
      <w:bCs/>
      <w:sz w:val="32"/>
      <w:szCs w:val="32"/>
    </w:rPr>
  </w:style>
  <w:style w:type="paragraph" w:customStyle="1" w:styleId="font5">
    <w:name w:val="font5"/>
    <w:basedOn w:val="a"/>
    <w:qFormat/>
    <w:pPr>
      <w:widowControl/>
      <w:spacing w:before="100" w:beforeAutospacing="1" w:after="100" w:afterAutospacing="1"/>
      <w:jc w:val="left"/>
    </w:pPr>
    <w:rPr>
      <w:rFonts w:ascii="宋体" w:hAnsi="宋体" w:cs="宋体"/>
      <w:kern w:val="0"/>
    </w:rPr>
  </w:style>
  <w:style w:type="paragraph" w:customStyle="1" w:styleId="font6">
    <w:name w:val="font6"/>
    <w:basedOn w:val="a"/>
    <w:qFormat/>
    <w:pPr>
      <w:widowControl/>
      <w:spacing w:before="100" w:beforeAutospacing="1" w:after="100" w:afterAutospacing="1"/>
      <w:jc w:val="left"/>
    </w:pPr>
    <w:rPr>
      <w:rFonts w:ascii="宋体" w:hAnsi="宋体" w:cs="宋体"/>
      <w:kern w:val="0"/>
    </w:rPr>
  </w:style>
  <w:style w:type="paragraph" w:customStyle="1" w:styleId="font7">
    <w:name w:val="font7"/>
    <w:basedOn w:val="a"/>
    <w:qFormat/>
    <w:pPr>
      <w:widowControl/>
      <w:spacing w:before="100" w:beforeAutospacing="1" w:after="100" w:afterAutospacing="1"/>
      <w:jc w:val="left"/>
    </w:pPr>
    <w:rPr>
      <w:rFonts w:ascii="宋体" w:hAnsi="宋体" w:cs="宋体"/>
      <w:kern w:val="0"/>
    </w:rPr>
  </w:style>
  <w:style w:type="paragraph" w:customStyle="1" w:styleId="font8">
    <w:name w:val="font8"/>
    <w:basedOn w:val="a"/>
    <w:qFormat/>
    <w:pPr>
      <w:widowControl/>
      <w:spacing w:before="100" w:beforeAutospacing="1" w:after="100" w:afterAutospacing="1"/>
      <w:jc w:val="left"/>
    </w:pPr>
    <w:rPr>
      <w:rFonts w:ascii="宋体" w:hAnsi="宋体" w:cs="宋体"/>
      <w:b/>
      <w:bCs/>
      <w:color w:val="000000"/>
      <w:kern w:val="0"/>
      <w:sz w:val="22"/>
      <w:szCs w:val="22"/>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101">
    <w:name w:val="font101"/>
    <w:basedOn w:val="a0"/>
    <w:qFormat/>
    <w:rPr>
      <w:rFonts w:ascii="微软雅黑" w:eastAsia="微软雅黑" w:hAnsi="微软雅黑" w:cs="微软雅黑"/>
      <w:color w:val="000000"/>
      <w:sz w:val="24"/>
      <w:szCs w:val="24"/>
      <w:u w:val="none"/>
    </w:rPr>
  </w:style>
  <w:style w:type="character" w:customStyle="1" w:styleId="a6">
    <w:name w:val="批注文字 字符"/>
    <w:basedOn w:val="a0"/>
    <w:link w:val="a5"/>
    <w:uiPriority w:val="99"/>
    <w:semiHidden/>
    <w:qFormat/>
    <w:rPr>
      <w:kern w:val="2"/>
      <w:sz w:val="18"/>
      <w:szCs w:val="18"/>
    </w:rPr>
  </w:style>
  <w:style w:type="character" w:customStyle="1" w:styleId="af4">
    <w:name w:val="批注主题 字符"/>
    <w:basedOn w:val="a6"/>
    <w:link w:val="af3"/>
    <w:uiPriority w:val="99"/>
    <w:semiHidden/>
    <w:qFormat/>
    <w:rPr>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8.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C7F3C6-2F89-4212-95AE-C13BCAD3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3472</Words>
  <Characters>19793</Characters>
  <Application>Microsoft Office Word</Application>
  <DocSecurity>0</DocSecurity>
  <Lines>164</Lines>
  <Paragraphs>46</Paragraphs>
  <ScaleCrop>false</ScaleCrop>
  <Company>Microsoft</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胡德鑫</dc:creator>
  <cp:lastModifiedBy>user</cp:lastModifiedBy>
  <cp:revision>2</cp:revision>
  <cp:lastPrinted>2021-10-13T07:45:00Z</cp:lastPrinted>
  <dcterms:created xsi:type="dcterms:W3CDTF">2022-08-01T02:52:00Z</dcterms:created>
  <dcterms:modified xsi:type="dcterms:W3CDTF">2022-08-01T02:52:00Z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57E767FE767445FC8888EBF9C834DB16</vt:lpwstr>
  </property>
</Properties>
</file>