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48C273" w14:textId="4F3C665E" w:rsidR="008E6EC2" w:rsidRPr="00983C5E" w:rsidRDefault="004D291C" w:rsidP="00983C5E">
      <w:pPr>
        <w:pStyle w:val="2"/>
        <w:rPr>
          <w:rFonts w:cs="方正小标宋_GBK"/>
          <w:bCs/>
        </w:rPr>
      </w:pPr>
      <w:bookmarkStart w:id="0" w:name="_Toc48693765"/>
      <w:bookmarkStart w:id="1" w:name="_Hlk48995383"/>
      <w:r>
        <w:t>82</w:t>
      </w:r>
      <w:r w:rsidR="008E6EC2" w:rsidRPr="00983C5E">
        <w:rPr>
          <w:rFonts w:hint="eastAsia"/>
        </w:rPr>
        <w:t>凤香型白酒品评机器人的开发</w:t>
      </w:r>
      <w:bookmarkEnd w:id="0"/>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1102"/>
        <w:gridCol w:w="2552"/>
        <w:gridCol w:w="1935"/>
        <w:gridCol w:w="2064"/>
      </w:tblGrid>
      <w:tr w:rsidR="008E6EC2" w:rsidRPr="00983C5E" w14:paraId="25A47C6B" w14:textId="77777777" w:rsidTr="0059580E">
        <w:trPr>
          <w:trHeight w:val="384"/>
        </w:trPr>
        <w:tc>
          <w:tcPr>
            <w:tcW w:w="8247" w:type="dxa"/>
            <w:gridSpan w:val="5"/>
            <w:tcBorders>
              <w:top w:val="single" w:sz="4" w:space="0" w:color="auto"/>
              <w:left w:val="single" w:sz="4" w:space="0" w:color="auto"/>
              <w:bottom w:val="single" w:sz="4" w:space="0" w:color="auto"/>
              <w:right w:val="single" w:sz="4" w:space="0" w:color="auto"/>
            </w:tcBorders>
          </w:tcPr>
          <w:p w14:paraId="7E58899E" w14:textId="77777777" w:rsidR="008E6EC2" w:rsidRPr="00983C5E" w:rsidRDefault="008E6EC2" w:rsidP="00983C5E">
            <w:pPr>
              <w:jc w:val="center"/>
              <w:rPr>
                <w:rFonts w:ascii="仿宋_GB2312" w:eastAsia="仿宋_GB2312" w:cs="宋体"/>
                <w:sz w:val="24"/>
                <w:u w:val="single"/>
              </w:rPr>
            </w:pPr>
            <w:r w:rsidRPr="00983C5E">
              <w:rPr>
                <w:rFonts w:ascii="仿宋_GB2312" w:eastAsia="仿宋_GB2312" w:cs="宋体" w:hint="eastAsia"/>
                <w:b/>
                <w:bCs/>
                <w:sz w:val="24"/>
              </w:rPr>
              <w:t>单位信息</w:t>
            </w:r>
          </w:p>
        </w:tc>
      </w:tr>
      <w:tr w:rsidR="008E6EC2" w:rsidRPr="00983C5E" w14:paraId="1305110F" w14:textId="77777777" w:rsidTr="0059580E">
        <w:trPr>
          <w:trHeight w:val="495"/>
        </w:trPr>
        <w:tc>
          <w:tcPr>
            <w:tcW w:w="1696" w:type="dxa"/>
            <w:gridSpan w:val="2"/>
            <w:tcBorders>
              <w:top w:val="single" w:sz="4" w:space="0" w:color="auto"/>
              <w:left w:val="single" w:sz="4" w:space="0" w:color="auto"/>
              <w:bottom w:val="single" w:sz="4" w:space="0" w:color="auto"/>
              <w:right w:val="single" w:sz="4" w:space="0" w:color="auto"/>
            </w:tcBorders>
            <w:vAlign w:val="center"/>
          </w:tcPr>
          <w:p w14:paraId="3245DED4"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单位名称</w:t>
            </w:r>
          </w:p>
        </w:tc>
        <w:tc>
          <w:tcPr>
            <w:tcW w:w="2552" w:type="dxa"/>
            <w:tcBorders>
              <w:top w:val="single" w:sz="4" w:space="0" w:color="auto"/>
              <w:left w:val="single" w:sz="4" w:space="0" w:color="auto"/>
              <w:bottom w:val="single" w:sz="4" w:space="0" w:color="auto"/>
              <w:right w:val="single" w:sz="4" w:space="0" w:color="auto"/>
            </w:tcBorders>
            <w:vAlign w:val="center"/>
          </w:tcPr>
          <w:p w14:paraId="3D822935"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陕西西凤酒股份有限公司</w:t>
            </w:r>
          </w:p>
        </w:tc>
        <w:tc>
          <w:tcPr>
            <w:tcW w:w="1935" w:type="dxa"/>
            <w:tcBorders>
              <w:top w:val="single" w:sz="4" w:space="0" w:color="auto"/>
              <w:left w:val="single" w:sz="4" w:space="0" w:color="auto"/>
              <w:bottom w:val="single" w:sz="4" w:space="0" w:color="auto"/>
              <w:right w:val="single" w:sz="4" w:space="0" w:color="auto"/>
            </w:tcBorders>
            <w:vAlign w:val="center"/>
          </w:tcPr>
          <w:p w14:paraId="4573A6F4"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社会统一信用代码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00D8AA2C"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91610300713576579H</w:t>
            </w:r>
          </w:p>
        </w:tc>
      </w:tr>
      <w:tr w:rsidR="008E6EC2" w:rsidRPr="00983C5E" w14:paraId="4FB1EAD3" w14:textId="77777777" w:rsidTr="0059580E">
        <w:trPr>
          <w:trHeight w:val="547"/>
        </w:trPr>
        <w:tc>
          <w:tcPr>
            <w:tcW w:w="1696" w:type="dxa"/>
            <w:gridSpan w:val="2"/>
            <w:tcBorders>
              <w:top w:val="single" w:sz="4" w:space="0" w:color="auto"/>
              <w:left w:val="single" w:sz="4" w:space="0" w:color="auto"/>
              <w:bottom w:val="single" w:sz="4" w:space="0" w:color="auto"/>
              <w:right w:val="single" w:sz="4" w:space="0" w:color="auto"/>
            </w:tcBorders>
            <w:vAlign w:val="center"/>
          </w:tcPr>
          <w:p w14:paraId="446C3355"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联系人</w:t>
            </w:r>
          </w:p>
        </w:tc>
        <w:tc>
          <w:tcPr>
            <w:tcW w:w="2552" w:type="dxa"/>
            <w:tcBorders>
              <w:top w:val="single" w:sz="4" w:space="0" w:color="auto"/>
              <w:left w:val="single" w:sz="4" w:space="0" w:color="auto"/>
              <w:bottom w:val="single" w:sz="4" w:space="0" w:color="auto"/>
              <w:right w:val="single" w:sz="4" w:space="0" w:color="auto"/>
            </w:tcBorders>
            <w:vAlign w:val="center"/>
          </w:tcPr>
          <w:p w14:paraId="05FA22C8"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陈耀刚</w:t>
            </w:r>
          </w:p>
        </w:tc>
        <w:tc>
          <w:tcPr>
            <w:tcW w:w="1935" w:type="dxa"/>
            <w:tcBorders>
              <w:top w:val="single" w:sz="4" w:space="0" w:color="auto"/>
              <w:left w:val="single" w:sz="4" w:space="0" w:color="auto"/>
              <w:bottom w:val="single" w:sz="4" w:space="0" w:color="auto"/>
              <w:right w:val="single" w:sz="4" w:space="0" w:color="auto"/>
            </w:tcBorders>
            <w:vAlign w:val="center"/>
          </w:tcPr>
          <w:p w14:paraId="6814F4D2"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070115E7"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18691739007</w:t>
            </w:r>
          </w:p>
        </w:tc>
      </w:tr>
      <w:tr w:rsidR="008E6EC2" w:rsidRPr="00983C5E" w14:paraId="22293B18" w14:textId="77777777" w:rsidTr="0059580E">
        <w:trPr>
          <w:trHeight w:val="384"/>
        </w:trPr>
        <w:tc>
          <w:tcPr>
            <w:tcW w:w="1696" w:type="dxa"/>
            <w:gridSpan w:val="2"/>
            <w:tcBorders>
              <w:top w:val="single" w:sz="4" w:space="0" w:color="auto"/>
              <w:left w:val="single" w:sz="4" w:space="0" w:color="auto"/>
              <w:bottom w:val="single" w:sz="4" w:space="0" w:color="auto"/>
              <w:right w:val="single" w:sz="4" w:space="0" w:color="auto"/>
            </w:tcBorders>
            <w:vAlign w:val="center"/>
          </w:tcPr>
          <w:p w14:paraId="778A8B6C"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行政区域</w:t>
            </w:r>
          </w:p>
        </w:tc>
        <w:tc>
          <w:tcPr>
            <w:tcW w:w="6551" w:type="dxa"/>
            <w:gridSpan w:val="3"/>
            <w:tcBorders>
              <w:top w:val="single" w:sz="4" w:space="0" w:color="auto"/>
              <w:left w:val="single" w:sz="4" w:space="0" w:color="auto"/>
              <w:bottom w:val="single" w:sz="4" w:space="0" w:color="auto"/>
              <w:right w:val="single" w:sz="4" w:space="0" w:color="auto"/>
            </w:tcBorders>
            <w:vAlign w:val="center"/>
          </w:tcPr>
          <w:p w14:paraId="1913A838" w14:textId="77777777" w:rsidR="008E6EC2" w:rsidRPr="00983C5E" w:rsidRDefault="008E6EC2" w:rsidP="00983C5E">
            <w:pPr>
              <w:ind w:firstLineChars="200" w:firstLine="480"/>
              <w:rPr>
                <w:rFonts w:ascii="仿宋_GB2312" w:eastAsia="仿宋_GB2312" w:cs="宋体"/>
                <w:sz w:val="24"/>
              </w:rPr>
            </w:pPr>
            <w:r w:rsidRPr="00983C5E">
              <w:rPr>
                <w:rFonts w:ascii="仿宋_GB2312" w:eastAsia="仿宋_GB2312" w:hint="eastAsia"/>
                <w:sz w:val="24"/>
                <w:u w:val="single"/>
              </w:rPr>
              <w:t xml:space="preserve">  凤翔   </w:t>
            </w:r>
            <w:r w:rsidRPr="00983C5E">
              <w:rPr>
                <w:rFonts w:ascii="仿宋_GB2312" w:eastAsia="仿宋_GB2312" w:hint="eastAsia"/>
                <w:sz w:val="24"/>
              </w:rPr>
              <w:t xml:space="preserve">县（区）   </w:t>
            </w:r>
            <w:r w:rsidRPr="00983C5E">
              <w:rPr>
                <w:rFonts w:ascii="仿宋_GB2312" w:eastAsia="仿宋_GB2312" w:hint="eastAsia"/>
                <w:sz w:val="24"/>
                <w:u w:val="single"/>
              </w:rPr>
              <w:t xml:space="preserve">  凤翔   </w:t>
            </w:r>
            <w:r w:rsidRPr="00983C5E">
              <w:rPr>
                <w:rFonts w:ascii="仿宋_GB2312" w:eastAsia="仿宋_GB2312" w:hint="eastAsia"/>
                <w:sz w:val="24"/>
              </w:rPr>
              <w:t>高新区</w:t>
            </w:r>
          </w:p>
        </w:tc>
      </w:tr>
      <w:tr w:rsidR="008E6EC2" w:rsidRPr="00983C5E" w14:paraId="14EFC45E" w14:textId="77777777" w:rsidTr="0059580E">
        <w:trPr>
          <w:trHeight w:val="384"/>
        </w:trPr>
        <w:tc>
          <w:tcPr>
            <w:tcW w:w="1696" w:type="dxa"/>
            <w:gridSpan w:val="2"/>
            <w:tcBorders>
              <w:top w:val="single" w:sz="4" w:space="0" w:color="auto"/>
              <w:left w:val="single" w:sz="4" w:space="0" w:color="auto"/>
              <w:bottom w:val="single" w:sz="4" w:space="0" w:color="auto"/>
              <w:right w:val="single" w:sz="4" w:space="0" w:color="auto"/>
            </w:tcBorders>
            <w:vAlign w:val="center"/>
          </w:tcPr>
          <w:p w14:paraId="22CCDDE3"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所属行业</w:t>
            </w:r>
          </w:p>
        </w:tc>
        <w:tc>
          <w:tcPr>
            <w:tcW w:w="2552" w:type="dxa"/>
            <w:tcBorders>
              <w:top w:val="single" w:sz="4" w:space="0" w:color="auto"/>
              <w:left w:val="single" w:sz="4" w:space="0" w:color="auto"/>
              <w:bottom w:val="single" w:sz="4" w:space="0" w:color="auto"/>
              <w:right w:val="single" w:sz="4" w:space="0" w:color="auto"/>
            </w:tcBorders>
            <w:vAlign w:val="center"/>
          </w:tcPr>
          <w:p w14:paraId="286922F6"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制造业</w:t>
            </w:r>
          </w:p>
        </w:tc>
        <w:tc>
          <w:tcPr>
            <w:tcW w:w="1935" w:type="dxa"/>
            <w:tcBorders>
              <w:top w:val="single" w:sz="4" w:space="0" w:color="auto"/>
              <w:left w:val="single" w:sz="4" w:space="0" w:color="auto"/>
              <w:bottom w:val="single" w:sz="4" w:space="0" w:color="auto"/>
              <w:right w:val="single" w:sz="4" w:space="0" w:color="auto"/>
            </w:tcBorders>
            <w:vAlign w:val="center"/>
          </w:tcPr>
          <w:p w14:paraId="646EF482"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0FA70176"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先进制造与自动化</w:t>
            </w:r>
          </w:p>
        </w:tc>
      </w:tr>
      <w:tr w:rsidR="008E6EC2" w:rsidRPr="00983C5E" w14:paraId="41DA8230" w14:textId="77777777" w:rsidTr="0059580E">
        <w:trPr>
          <w:trHeight w:val="782"/>
        </w:trPr>
        <w:tc>
          <w:tcPr>
            <w:tcW w:w="1696" w:type="dxa"/>
            <w:gridSpan w:val="2"/>
            <w:tcBorders>
              <w:top w:val="single" w:sz="4" w:space="0" w:color="auto"/>
              <w:left w:val="single" w:sz="4" w:space="0" w:color="auto"/>
              <w:bottom w:val="single" w:sz="4" w:space="0" w:color="auto"/>
              <w:right w:val="single" w:sz="4" w:space="0" w:color="auto"/>
            </w:tcBorders>
            <w:vAlign w:val="center"/>
          </w:tcPr>
          <w:p w14:paraId="4D4CFBFA" w14:textId="77777777" w:rsidR="008E6EC2" w:rsidRPr="00983C5E" w:rsidRDefault="008E6EC2" w:rsidP="00983C5E">
            <w:pPr>
              <w:jc w:val="center"/>
              <w:rPr>
                <w:rFonts w:ascii="仿宋_GB2312" w:eastAsia="仿宋_GB2312"/>
                <w:sz w:val="24"/>
              </w:rPr>
            </w:pPr>
            <w:r w:rsidRPr="00983C5E">
              <w:rPr>
                <w:rFonts w:ascii="仿宋_GB2312" w:eastAsia="仿宋_GB2312" w:hint="eastAsia"/>
                <w:sz w:val="24"/>
              </w:rPr>
              <w:t>上一年度</w:t>
            </w:r>
          </w:p>
          <w:p w14:paraId="1D6B77A5" w14:textId="77777777" w:rsidR="008E6EC2" w:rsidRPr="00983C5E" w:rsidRDefault="008E6EC2" w:rsidP="00983C5E">
            <w:pPr>
              <w:jc w:val="center"/>
              <w:rPr>
                <w:rFonts w:ascii="仿宋_GB2312" w:eastAsia="仿宋_GB2312" w:cs="宋体"/>
                <w:sz w:val="24"/>
              </w:rPr>
            </w:pPr>
            <w:r w:rsidRPr="00983C5E">
              <w:rPr>
                <w:rFonts w:ascii="仿宋_GB2312" w:eastAsia="仿宋_GB2312" w:hint="eastAsia"/>
                <w:sz w:val="24"/>
              </w:rPr>
              <w:t>营业总收入</w:t>
            </w:r>
          </w:p>
        </w:tc>
        <w:tc>
          <w:tcPr>
            <w:tcW w:w="2552" w:type="dxa"/>
            <w:tcBorders>
              <w:top w:val="single" w:sz="4" w:space="0" w:color="auto"/>
              <w:left w:val="single" w:sz="4" w:space="0" w:color="auto"/>
              <w:bottom w:val="single" w:sz="4" w:space="0" w:color="auto"/>
              <w:right w:val="single" w:sz="4" w:space="0" w:color="auto"/>
            </w:tcBorders>
            <w:vAlign w:val="center"/>
          </w:tcPr>
          <w:p w14:paraId="3ED9B5E8" w14:textId="77777777" w:rsidR="008E6EC2" w:rsidRPr="00983C5E" w:rsidRDefault="008E6EC2" w:rsidP="00983C5E">
            <w:pPr>
              <w:jc w:val="right"/>
              <w:rPr>
                <w:rFonts w:ascii="仿宋_GB2312" w:eastAsia="仿宋_GB2312" w:cs="宋体"/>
                <w:sz w:val="24"/>
              </w:rPr>
            </w:pPr>
            <w:r w:rsidRPr="00983C5E">
              <w:rPr>
                <w:rFonts w:ascii="仿宋_GB2312" w:eastAsia="仿宋_GB2312" w:cs="宋体" w:hint="eastAsia"/>
                <w:sz w:val="24"/>
              </w:rPr>
              <w:t>600000（万元）</w:t>
            </w:r>
          </w:p>
        </w:tc>
        <w:tc>
          <w:tcPr>
            <w:tcW w:w="1935" w:type="dxa"/>
            <w:tcBorders>
              <w:top w:val="single" w:sz="4" w:space="0" w:color="auto"/>
              <w:left w:val="single" w:sz="4" w:space="0" w:color="auto"/>
              <w:bottom w:val="single" w:sz="4" w:space="0" w:color="auto"/>
              <w:right w:val="single" w:sz="4" w:space="0" w:color="auto"/>
            </w:tcBorders>
            <w:vAlign w:val="center"/>
          </w:tcPr>
          <w:p w14:paraId="41244B44" w14:textId="77777777" w:rsidR="008E6EC2" w:rsidRPr="00983C5E" w:rsidRDefault="008E6EC2" w:rsidP="00983C5E">
            <w:pPr>
              <w:jc w:val="center"/>
              <w:rPr>
                <w:rFonts w:ascii="仿宋_GB2312" w:eastAsia="仿宋_GB2312" w:cs="宋体"/>
                <w:sz w:val="24"/>
              </w:rPr>
            </w:pPr>
            <w:r w:rsidRPr="00983C5E">
              <w:rPr>
                <w:rFonts w:ascii="仿宋_GB2312" w:eastAsia="仿宋_GB2312"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28683C35" w14:textId="77777777" w:rsidR="008E6EC2" w:rsidRPr="00983C5E" w:rsidRDefault="008E6EC2" w:rsidP="00983C5E">
            <w:pPr>
              <w:ind w:right="400"/>
              <w:jc w:val="right"/>
              <w:rPr>
                <w:rFonts w:ascii="仿宋_GB2312" w:eastAsia="仿宋_GB2312" w:cs="宋体"/>
                <w:sz w:val="24"/>
              </w:rPr>
            </w:pPr>
            <w:r w:rsidRPr="00983C5E">
              <w:rPr>
                <w:rFonts w:ascii="仿宋_GB2312" w:eastAsia="仿宋_GB2312" w:cs="宋体" w:hint="eastAsia"/>
                <w:sz w:val="24"/>
              </w:rPr>
              <w:t>4500（人）</w:t>
            </w:r>
          </w:p>
        </w:tc>
      </w:tr>
      <w:tr w:rsidR="008E6EC2" w:rsidRPr="00983C5E" w14:paraId="1B1C3F0E" w14:textId="77777777" w:rsidTr="0059580E">
        <w:trPr>
          <w:trHeight w:val="768"/>
        </w:trPr>
        <w:tc>
          <w:tcPr>
            <w:tcW w:w="1696" w:type="dxa"/>
            <w:gridSpan w:val="2"/>
            <w:tcBorders>
              <w:top w:val="single" w:sz="4" w:space="0" w:color="auto"/>
              <w:left w:val="single" w:sz="4" w:space="0" w:color="auto"/>
              <w:bottom w:val="single" w:sz="4" w:space="0" w:color="auto"/>
              <w:right w:val="single" w:sz="4" w:space="0" w:color="auto"/>
            </w:tcBorders>
            <w:vAlign w:val="center"/>
          </w:tcPr>
          <w:p w14:paraId="76C14978" w14:textId="77777777" w:rsidR="008E6EC2" w:rsidRPr="00983C5E" w:rsidRDefault="008E6EC2" w:rsidP="00983C5E">
            <w:pPr>
              <w:rPr>
                <w:rFonts w:ascii="仿宋_GB2312" w:eastAsia="仿宋_GB2312" w:cs="宋体"/>
                <w:sz w:val="24"/>
              </w:rPr>
            </w:pPr>
            <w:r w:rsidRPr="00983C5E">
              <w:rPr>
                <w:rFonts w:ascii="仿宋_GB2312" w:eastAsia="仿宋_GB2312" w:hint="eastAsia"/>
                <w:sz w:val="24"/>
              </w:rPr>
              <w:t>高新技术企业认定</w:t>
            </w:r>
          </w:p>
        </w:tc>
        <w:tc>
          <w:tcPr>
            <w:tcW w:w="2552" w:type="dxa"/>
            <w:tcBorders>
              <w:top w:val="single" w:sz="4" w:space="0" w:color="auto"/>
              <w:left w:val="single" w:sz="4" w:space="0" w:color="auto"/>
              <w:bottom w:val="single" w:sz="4" w:space="0" w:color="auto"/>
              <w:right w:val="single" w:sz="4" w:space="0" w:color="auto"/>
            </w:tcBorders>
            <w:vAlign w:val="center"/>
          </w:tcPr>
          <w:p w14:paraId="702C7F38"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 xml:space="preserve">□是   </w:t>
            </w:r>
            <w:r w:rsidRPr="00983C5E">
              <w:rPr>
                <w:rFonts w:ascii="仿宋_GB2312" w:eastAsia="仿宋_GB2312" w:hAnsi="微软雅黑" w:cs="宋体" w:hint="eastAsia"/>
                <w:sz w:val="24"/>
              </w:rPr>
              <w:t>∨</w:t>
            </w:r>
            <w:r w:rsidRPr="00983C5E">
              <w:rPr>
                <w:rFonts w:ascii="仿宋_GB2312" w:eastAsia="仿宋_GB2312" w:cs="宋体" w:hint="eastAsia"/>
                <w:sz w:val="24"/>
              </w:rPr>
              <w:t>□否</w:t>
            </w:r>
          </w:p>
        </w:tc>
        <w:tc>
          <w:tcPr>
            <w:tcW w:w="1935" w:type="dxa"/>
            <w:tcBorders>
              <w:top w:val="single" w:sz="4" w:space="0" w:color="auto"/>
              <w:left w:val="single" w:sz="4" w:space="0" w:color="auto"/>
              <w:bottom w:val="single" w:sz="4" w:space="0" w:color="auto"/>
              <w:right w:val="single" w:sz="4" w:space="0" w:color="auto"/>
            </w:tcBorders>
            <w:vAlign w:val="center"/>
          </w:tcPr>
          <w:p w14:paraId="761986A5" w14:textId="77777777" w:rsidR="008E6EC2" w:rsidRPr="00983C5E" w:rsidRDefault="008E6EC2" w:rsidP="00983C5E">
            <w:pPr>
              <w:rPr>
                <w:rFonts w:ascii="仿宋_GB2312" w:eastAsia="仿宋_GB2312" w:cs="宋体"/>
                <w:sz w:val="24"/>
              </w:rPr>
            </w:pPr>
            <w:r w:rsidRPr="00983C5E">
              <w:rPr>
                <w:rFonts w:ascii="仿宋_GB2312" w:eastAsia="仿宋_GB2312"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4C4F5928"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□是</w:t>
            </w:r>
            <w:r w:rsidRPr="00983C5E">
              <w:rPr>
                <w:rFonts w:ascii="仿宋_GB2312" w:eastAsia="仿宋_GB2312" w:hAnsi="微软雅黑" w:cs="宋体" w:hint="eastAsia"/>
                <w:sz w:val="24"/>
              </w:rPr>
              <w:t xml:space="preserve">  </w:t>
            </w:r>
            <w:r w:rsidRPr="00983C5E">
              <w:rPr>
                <w:rFonts w:ascii="仿宋_GB2312" w:eastAsia="仿宋_GB2312" w:cs="宋体" w:hint="eastAsia"/>
                <w:sz w:val="24"/>
              </w:rPr>
              <w:t xml:space="preserve"> </w:t>
            </w:r>
            <w:r w:rsidRPr="00983C5E">
              <w:rPr>
                <w:rFonts w:ascii="仿宋_GB2312" w:eastAsia="仿宋_GB2312" w:hAnsi="微软雅黑" w:cs="宋体" w:hint="eastAsia"/>
                <w:sz w:val="24"/>
              </w:rPr>
              <w:t>∨</w:t>
            </w:r>
            <w:r w:rsidRPr="00983C5E">
              <w:rPr>
                <w:rFonts w:ascii="仿宋_GB2312" w:eastAsia="仿宋_GB2312" w:cs="宋体" w:hint="eastAsia"/>
                <w:sz w:val="24"/>
              </w:rPr>
              <w:t>□否</w:t>
            </w:r>
          </w:p>
        </w:tc>
      </w:tr>
      <w:tr w:rsidR="008E6EC2" w:rsidRPr="00983C5E" w14:paraId="44D3464F" w14:textId="77777777" w:rsidTr="0059580E">
        <w:trPr>
          <w:trHeight w:val="285"/>
        </w:trPr>
        <w:tc>
          <w:tcPr>
            <w:tcW w:w="1696" w:type="dxa"/>
            <w:gridSpan w:val="2"/>
            <w:tcBorders>
              <w:top w:val="single" w:sz="4" w:space="0" w:color="auto"/>
              <w:left w:val="single" w:sz="4" w:space="0" w:color="auto"/>
              <w:bottom w:val="single" w:sz="4" w:space="0" w:color="auto"/>
              <w:right w:val="single" w:sz="4" w:space="0" w:color="auto"/>
            </w:tcBorders>
            <w:vAlign w:val="center"/>
          </w:tcPr>
          <w:p w14:paraId="25ABC8AA" w14:textId="77777777" w:rsidR="008E6EC2" w:rsidRPr="00983C5E" w:rsidRDefault="008E6EC2" w:rsidP="00983C5E">
            <w:pPr>
              <w:rPr>
                <w:rFonts w:ascii="仿宋_GB2312" w:eastAsia="仿宋_GB2312"/>
                <w:sz w:val="24"/>
              </w:rPr>
            </w:pPr>
            <w:r w:rsidRPr="00983C5E">
              <w:rPr>
                <w:rFonts w:ascii="仿宋_GB2312" w:eastAsia="仿宋_GB2312" w:hint="eastAsia"/>
                <w:sz w:val="24"/>
              </w:rPr>
              <w:t>需求名称</w:t>
            </w:r>
          </w:p>
        </w:tc>
        <w:tc>
          <w:tcPr>
            <w:tcW w:w="6551" w:type="dxa"/>
            <w:gridSpan w:val="3"/>
            <w:tcBorders>
              <w:top w:val="single" w:sz="4" w:space="0" w:color="auto"/>
              <w:left w:val="nil"/>
              <w:bottom w:val="single" w:sz="4" w:space="0" w:color="auto"/>
              <w:right w:val="single" w:sz="4" w:space="0" w:color="auto"/>
            </w:tcBorders>
            <w:vAlign w:val="center"/>
          </w:tcPr>
          <w:p w14:paraId="4A3DEDA9" w14:textId="77777777" w:rsidR="008E6EC2" w:rsidRPr="00983C5E" w:rsidRDefault="008E6EC2" w:rsidP="00983C5E">
            <w:pPr>
              <w:jc w:val="center"/>
              <w:rPr>
                <w:rFonts w:ascii="仿宋_GB2312" w:eastAsia="仿宋_GB2312"/>
                <w:sz w:val="24"/>
              </w:rPr>
            </w:pPr>
            <w:r w:rsidRPr="00983C5E">
              <w:rPr>
                <w:rFonts w:ascii="仿宋_GB2312" w:eastAsia="仿宋_GB2312" w:hint="eastAsia"/>
                <w:sz w:val="24"/>
              </w:rPr>
              <w:t>凤香型白酒品评机器人的开发</w:t>
            </w:r>
          </w:p>
        </w:tc>
      </w:tr>
      <w:tr w:rsidR="008E6EC2" w:rsidRPr="00983C5E" w14:paraId="20CFA3C6" w14:textId="77777777" w:rsidTr="0059580E">
        <w:trPr>
          <w:trHeight w:val="923"/>
        </w:trPr>
        <w:tc>
          <w:tcPr>
            <w:tcW w:w="594" w:type="dxa"/>
            <w:vMerge w:val="restart"/>
            <w:tcBorders>
              <w:top w:val="single" w:sz="4" w:space="0" w:color="auto"/>
              <w:left w:val="single" w:sz="4" w:space="0" w:color="auto"/>
              <w:right w:val="single" w:sz="4" w:space="0" w:color="auto"/>
            </w:tcBorders>
            <w:vAlign w:val="center"/>
          </w:tcPr>
          <w:p w14:paraId="783D1D56"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技术创新需求情况说明</w:t>
            </w:r>
          </w:p>
        </w:tc>
        <w:tc>
          <w:tcPr>
            <w:tcW w:w="1102" w:type="dxa"/>
            <w:tcBorders>
              <w:top w:val="single" w:sz="4" w:space="0" w:color="auto"/>
              <w:left w:val="nil"/>
              <w:bottom w:val="single" w:sz="4" w:space="0" w:color="auto"/>
              <w:right w:val="single" w:sz="4" w:space="0" w:color="auto"/>
            </w:tcBorders>
            <w:vAlign w:val="center"/>
          </w:tcPr>
          <w:p w14:paraId="5B9B67DF" w14:textId="77777777" w:rsidR="008E6EC2" w:rsidRPr="00983C5E" w:rsidRDefault="008E6EC2" w:rsidP="00983C5E">
            <w:pPr>
              <w:jc w:val="center"/>
              <w:rPr>
                <w:rFonts w:ascii="仿宋_GB2312" w:eastAsia="仿宋_GB2312" w:cs="宋体"/>
                <w:sz w:val="24"/>
              </w:rPr>
            </w:pPr>
            <w:r w:rsidRPr="00983C5E">
              <w:rPr>
                <w:rFonts w:ascii="仿宋_GB2312" w:eastAsia="仿宋_GB2312" w:cs="宋体" w:hint="eastAsia"/>
                <w:sz w:val="24"/>
              </w:rPr>
              <w:t>需求类别</w:t>
            </w:r>
          </w:p>
        </w:tc>
        <w:tc>
          <w:tcPr>
            <w:tcW w:w="6551" w:type="dxa"/>
            <w:gridSpan w:val="3"/>
            <w:tcBorders>
              <w:top w:val="single" w:sz="4" w:space="0" w:color="auto"/>
              <w:left w:val="nil"/>
              <w:bottom w:val="single" w:sz="4" w:space="0" w:color="auto"/>
              <w:right w:val="single" w:sz="4" w:space="0" w:color="auto"/>
            </w:tcBorders>
            <w:vAlign w:val="center"/>
          </w:tcPr>
          <w:p w14:paraId="73ECCB1F" w14:textId="6DD1E4A0" w:rsidR="008E6EC2" w:rsidRPr="00983C5E" w:rsidRDefault="00983C5E" w:rsidP="00983C5E">
            <w:pPr>
              <w:rPr>
                <w:rFonts w:ascii="仿宋_GB2312" w:eastAsia="仿宋_GB2312" w:cs="宋体"/>
                <w:sz w:val="24"/>
              </w:rPr>
            </w:pPr>
            <w:bookmarkStart w:id="2" w:name="_Hlk49443898"/>
            <w:r>
              <w:rPr>
                <w:rFonts w:ascii="仿宋_GB2312" w:eastAsia="仿宋_GB2312" w:cs="宋体"/>
                <w:kern w:val="0"/>
                <w:sz w:val="24"/>
              </w:rPr>
              <w:sym w:font="Wingdings 2" w:char="F052"/>
            </w:r>
            <w:bookmarkEnd w:id="2"/>
            <w:r w:rsidR="008E6EC2" w:rsidRPr="00983C5E">
              <w:rPr>
                <w:rFonts w:ascii="仿宋_GB2312" w:eastAsia="仿宋_GB2312" w:cs="宋体" w:hint="eastAsia"/>
                <w:sz w:val="24"/>
              </w:rPr>
              <w:t>技术研发（关键、核心技术）</w:t>
            </w:r>
          </w:p>
          <w:p w14:paraId="5E3960CB"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□产品研发（产品升级、新产品研发）</w:t>
            </w:r>
          </w:p>
          <w:p w14:paraId="5A432163"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□技术改造（设备、研发生产条件）</w:t>
            </w:r>
          </w:p>
          <w:p w14:paraId="5C64C468"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□技术配套（技术、产品等配套合作）</w:t>
            </w:r>
          </w:p>
        </w:tc>
      </w:tr>
      <w:tr w:rsidR="008E6EC2" w:rsidRPr="00983C5E" w14:paraId="5FA378C2" w14:textId="77777777" w:rsidTr="0059580E">
        <w:trPr>
          <w:trHeight w:val="1785"/>
        </w:trPr>
        <w:tc>
          <w:tcPr>
            <w:tcW w:w="594" w:type="dxa"/>
            <w:vMerge/>
            <w:tcBorders>
              <w:left w:val="single" w:sz="4" w:space="0" w:color="auto"/>
              <w:right w:val="single" w:sz="4" w:space="0" w:color="auto"/>
            </w:tcBorders>
            <w:vAlign w:val="center"/>
          </w:tcPr>
          <w:p w14:paraId="58CA9C2C" w14:textId="77777777" w:rsidR="008E6EC2" w:rsidRPr="00983C5E" w:rsidRDefault="008E6EC2" w:rsidP="00983C5E">
            <w:pPr>
              <w:rPr>
                <w:rFonts w:ascii="仿宋_GB2312" w:eastAsia="仿宋_GB2312"/>
                <w:sz w:val="24"/>
              </w:rPr>
            </w:pPr>
          </w:p>
        </w:tc>
        <w:tc>
          <w:tcPr>
            <w:tcW w:w="1102" w:type="dxa"/>
            <w:tcBorders>
              <w:top w:val="single" w:sz="4" w:space="0" w:color="auto"/>
              <w:left w:val="nil"/>
              <w:bottom w:val="single" w:sz="4" w:space="0" w:color="auto"/>
              <w:right w:val="single" w:sz="4" w:space="0" w:color="auto"/>
            </w:tcBorders>
            <w:vAlign w:val="center"/>
          </w:tcPr>
          <w:p w14:paraId="6FD63B7E"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需求</w:t>
            </w:r>
          </w:p>
          <w:p w14:paraId="08B5461D"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内容</w:t>
            </w:r>
          </w:p>
        </w:tc>
        <w:tc>
          <w:tcPr>
            <w:tcW w:w="6551" w:type="dxa"/>
            <w:gridSpan w:val="3"/>
            <w:tcBorders>
              <w:top w:val="single" w:sz="4" w:space="0" w:color="auto"/>
              <w:left w:val="nil"/>
              <w:bottom w:val="single" w:sz="4" w:space="0" w:color="auto"/>
              <w:right w:val="single" w:sz="4" w:space="0" w:color="auto"/>
            </w:tcBorders>
            <w:vAlign w:val="center"/>
          </w:tcPr>
          <w:p w14:paraId="2D4F8B65" w14:textId="77777777" w:rsidR="008E6EC2" w:rsidRPr="00983C5E" w:rsidRDefault="008E6EC2" w:rsidP="00983C5E">
            <w:pPr>
              <w:ind w:firstLineChars="200" w:firstLine="480"/>
              <w:rPr>
                <w:rFonts w:ascii="仿宋_GB2312" w:eastAsia="仿宋_GB2312" w:cs="宋体"/>
                <w:sz w:val="24"/>
              </w:rPr>
            </w:pPr>
            <w:r w:rsidRPr="00983C5E">
              <w:rPr>
                <w:rFonts w:ascii="仿宋_GB2312" w:eastAsia="仿宋_GB2312" w:hint="eastAsia"/>
                <w:sz w:val="24"/>
              </w:rPr>
              <w:t>白酒的质量是由相关标准规定的相关检测指标和感官品评综合判断的，而人工品评易受环境、天气、饮食等因素的影响，从而导致白酒感官质量具有一定的差异性。通过开发一种品酒机器人，学习人工品评技能，达到可快速分辨凤香型基酒的等级、稳定产品批次间感官差异的目的，从而代替人工品评，要求机器人品评的灵敏度、效率要高，结果的稳定性好。</w:t>
            </w:r>
          </w:p>
        </w:tc>
      </w:tr>
      <w:tr w:rsidR="008E6EC2" w:rsidRPr="00983C5E" w14:paraId="7E159D5F" w14:textId="77777777" w:rsidTr="0059580E">
        <w:trPr>
          <w:trHeight w:val="703"/>
        </w:trPr>
        <w:tc>
          <w:tcPr>
            <w:tcW w:w="594" w:type="dxa"/>
            <w:vMerge/>
            <w:tcBorders>
              <w:left w:val="single" w:sz="4" w:space="0" w:color="auto"/>
              <w:bottom w:val="single" w:sz="4" w:space="0" w:color="auto"/>
              <w:right w:val="single" w:sz="4" w:space="0" w:color="auto"/>
            </w:tcBorders>
            <w:vAlign w:val="center"/>
          </w:tcPr>
          <w:p w14:paraId="1D5C86DE" w14:textId="77777777" w:rsidR="008E6EC2" w:rsidRPr="00983C5E" w:rsidRDefault="008E6EC2" w:rsidP="00983C5E">
            <w:pPr>
              <w:rPr>
                <w:rFonts w:ascii="仿宋_GB2312" w:eastAsia="仿宋_GB2312"/>
                <w:sz w:val="24"/>
              </w:rPr>
            </w:pPr>
          </w:p>
        </w:tc>
        <w:tc>
          <w:tcPr>
            <w:tcW w:w="1102" w:type="dxa"/>
            <w:tcBorders>
              <w:top w:val="single" w:sz="4" w:space="0" w:color="auto"/>
              <w:left w:val="single" w:sz="4" w:space="0" w:color="auto"/>
              <w:bottom w:val="single" w:sz="4" w:space="0" w:color="auto"/>
              <w:right w:val="single" w:sz="4" w:space="0" w:color="auto"/>
            </w:tcBorders>
            <w:vAlign w:val="center"/>
          </w:tcPr>
          <w:p w14:paraId="01AEA4B4"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现有</w:t>
            </w:r>
          </w:p>
          <w:p w14:paraId="23F14DC2"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基础</w:t>
            </w:r>
          </w:p>
        </w:tc>
        <w:tc>
          <w:tcPr>
            <w:tcW w:w="6551" w:type="dxa"/>
            <w:gridSpan w:val="3"/>
            <w:tcBorders>
              <w:top w:val="single" w:sz="4" w:space="0" w:color="auto"/>
              <w:left w:val="nil"/>
              <w:bottom w:val="single" w:sz="4" w:space="0" w:color="auto"/>
              <w:right w:val="single" w:sz="4" w:space="0" w:color="auto"/>
            </w:tcBorders>
            <w:vAlign w:val="center"/>
          </w:tcPr>
          <w:p w14:paraId="7B40C013" w14:textId="77777777" w:rsidR="008E6EC2" w:rsidRPr="00983C5E" w:rsidRDefault="008E6EC2" w:rsidP="00983C5E">
            <w:pPr>
              <w:ind w:firstLineChars="200" w:firstLine="480"/>
              <w:rPr>
                <w:rFonts w:ascii="仿宋_GB2312" w:eastAsia="仿宋_GB2312"/>
                <w:sz w:val="24"/>
              </w:rPr>
            </w:pPr>
            <w:r w:rsidRPr="00983C5E">
              <w:rPr>
                <w:rFonts w:ascii="仿宋_GB2312" w:eastAsia="仿宋_GB2312" w:hint="eastAsia"/>
                <w:sz w:val="24"/>
              </w:rPr>
              <w:t>凤香型基酒的质量等级由感官与色谱指标进行综合判断，我公司历时两年，基酒色谱指标的快速检测方法已经研究完成，可在一分钟内得出色谱指标结果，但感官品评方面一直未得其果，沿用人工品评。</w:t>
            </w:r>
          </w:p>
        </w:tc>
      </w:tr>
      <w:tr w:rsidR="008E6EC2" w:rsidRPr="00983C5E" w14:paraId="0135BCE0" w14:textId="77777777" w:rsidTr="0059580E">
        <w:trPr>
          <w:trHeight w:val="1266"/>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1E434B1C"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产学研合作要求</w:t>
            </w:r>
          </w:p>
        </w:tc>
        <w:tc>
          <w:tcPr>
            <w:tcW w:w="1102" w:type="dxa"/>
            <w:tcBorders>
              <w:top w:val="single" w:sz="4" w:space="0" w:color="auto"/>
              <w:left w:val="single" w:sz="4" w:space="0" w:color="auto"/>
              <w:bottom w:val="single" w:sz="4" w:space="0" w:color="auto"/>
              <w:right w:val="single" w:sz="4" w:space="0" w:color="auto"/>
            </w:tcBorders>
            <w:vAlign w:val="center"/>
          </w:tcPr>
          <w:p w14:paraId="16A545EB"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简要</w:t>
            </w:r>
          </w:p>
          <w:p w14:paraId="5D780C8E"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描述</w:t>
            </w:r>
          </w:p>
        </w:tc>
        <w:tc>
          <w:tcPr>
            <w:tcW w:w="6551" w:type="dxa"/>
            <w:gridSpan w:val="3"/>
            <w:tcBorders>
              <w:top w:val="single" w:sz="4" w:space="0" w:color="auto"/>
              <w:left w:val="single" w:sz="4" w:space="0" w:color="auto"/>
              <w:bottom w:val="single" w:sz="4" w:space="0" w:color="auto"/>
              <w:right w:val="single" w:sz="4" w:space="0" w:color="auto"/>
            </w:tcBorders>
            <w:vAlign w:val="center"/>
          </w:tcPr>
          <w:p w14:paraId="618688AA"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（希望与哪类高校、科研院所开展产学研合作，共建创新载体，以及对专家及团队所属领域和水平的要求，限200字）</w:t>
            </w:r>
          </w:p>
        </w:tc>
      </w:tr>
      <w:tr w:rsidR="008E6EC2" w:rsidRPr="00983C5E" w14:paraId="33FC6C9E" w14:textId="77777777" w:rsidTr="0059580E">
        <w:trPr>
          <w:trHeight w:val="987"/>
        </w:trPr>
        <w:tc>
          <w:tcPr>
            <w:tcW w:w="594" w:type="dxa"/>
            <w:vMerge/>
            <w:tcBorders>
              <w:top w:val="single" w:sz="4" w:space="0" w:color="auto"/>
              <w:left w:val="single" w:sz="4" w:space="0" w:color="auto"/>
              <w:bottom w:val="single" w:sz="4" w:space="0" w:color="auto"/>
              <w:right w:val="single" w:sz="4" w:space="0" w:color="auto"/>
            </w:tcBorders>
            <w:vAlign w:val="center"/>
          </w:tcPr>
          <w:p w14:paraId="059B8C0F" w14:textId="77777777" w:rsidR="008E6EC2" w:rsidRPr="00983C5E" w:rsidRDefault="008E6EC2" w:rsidP="00983C5E">
            <w:pPr>
              <w:rPr>
                <w:rFonts w:ascii="仿宋_GB2312" w:eastAsia="仿宋_GB2312"/>
                <w:sz w:val="24"/>
              </w:rPr>
            </w:pPr>
          </w:p>
        </w:tc>
        <w:tc>
          <w:tcPr>
            <w:tcW w:w="1102" w:type="dxa"/>
            <w:tcBorders>
              <w:top w:val="single" w:sz="4" w:space="0" w:color="auto"/>
              <w:left w:val="nil"/>
              <w:bottom w:val="single" w:sz="4" w:space="0" w:color="auto"/>
              <w:right w:val="single" w:sz="4" w:space="0" w:color="auto"/>
            </w:tcBorders>
            <w:vAlign w:val="center"/>
          </w:tcPr>
          <w:p w14:paraId="3B58D525"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合作</w:t>
            </w:r>
          </w:p>
          <w:p w14:paraId="59F5CC88"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方式</w:t>
            </w:r>
          </w:p>
        </w:tc>
        <w:tc>
          <w:tcPr>
            <w:tcW w:w="6551" w:type="dxa"/>
            <w:gridSpan w:val="3"/>
            <w:tcBorders>
              <w:top w:val="single" w:sz="4" w:space="0" w:color="auto"/>
              <w:left w:val="nil"/>
              <w:bottom w:val="single" w:sz="4" w:space="0" w:color="auto"/>
              <w:right w:val="single" w:sz="4" w:space="0" w:color="auto"/>
            </w:tcBorders>
            <w:vAlign w:val="center"/>
          </w:tcPr>
          <w:p w14:paraId="45B46110" w14:textId="0A1DDFFC" w:rsidR="008E6EC2" w:rsidRPr="00983C5E" w:rsidRDefault="008E6EC2" w:rsidP="00983C5E">
            <w:pPr>
              <w:ind w:left="120" w:hangingChars="50" w:hanging="120"/>
              <w:rPr>
                <w:rFonts w:ascii="仿宋_GB2312" w:eastAsia="仿宋_GB2312" w:cs="宋体"/>
                <w:sz w:val="24"/>
              </w:rPr>
            </w:pPr>
            <w:r w:rsidRPr="00983C5E">
              <w:rPr>
                <w:rFonts w:ascii="仿宋_GB2312" w:eastAsia="仿宋_GB2312" w:cs="宋体" w:hint="eastAsia"/>
                <w:sz w:val="24"/>
              </w:rPr>
              <w:t xml:space="preserve"> □技术转让    □技术入股   </w:t>
            </w:r>
            <w:r w:rsidR="00983C5E">
              <w:rPr>
                <w:rFonts w:ascii="仿宋_GB2312" w:eastAsia="仿宋_GB2312" w:cs="宋体"/>
                <w:kern w:val="0"/>
                <w:sz w:val="24"/>
              </w:rPr>
              <w:sym w:font="Wingdings 2" w:char="F052"/>
            </w:r>
            <w:r w:rsidRPr="00983C5E">
              <w:rPr>
                <w:rFonts w:ascii="仿宋_GB2312" w:eastAsia="仿宋_GB2312" w:cs="宋体" w:hint="eastAsia"/>
                <w:sz w:val="24"/>
              </w:rPr>
              <w:t xml:space="preserve">联合开发   □委托研发 □共建新研发、生产实体□委托团队、专家长期技术服务    </w:t>
            </w:r>
          </w:p>
        </w:tc>
      </w:tr>
      <w:tr w:rsidR="008E6EC2" w:rsidRPr="00983C5E" w14:paraId="2D8C1AF2" w14:textId="77777777" w:rsidTr="0059580E">
        <w:trPr>
          <w:trHeight w:val="1107"/>
        </w:trPr>
        <w:tc>
          <w:tcPr>
            <w:tcW w:w="594" w:type="dxa"/>
            <w:tcBorders>
              <w:top w:val="single" w:sz="4" w:space="0" w:color="auto"/>
              <w:left w:val="single" w:sz="4" w:space="0" w:color="auto"/>
              <w:bottom w:val="single" w:sz="4" w:space="0" w:color="auto"/>
              <w:right w:val="single" w:sz="4" w:space="0" w:color="auto"/>
            </w:tcBorders>
            <w:vAlign w:val="center"/>
          </w:tcPr>
          <w:p w14:paraId="75DFC003"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其他需求</w:t>
            </w:r>
          </w:p>
        </w:tc>
        <w:tc>
          <w:tcPr>
            <w:tcW w:w="7653" w:type="dxa"/>
            <w:gridSpan w:val="4"/>
            <w:tcBorders>
              <w:top w:val="single" w:sz="4" w:space="0" w:color="auto"/>
              <w:left w:val="nil"/>
              <w:bottom w:val="single" w:sz="4" w:space="0" w:color="auto"/>
              <w:right w:val="single" w:sz="4" w:space="0" w:color="auto"/>
            </w:tcBorders>
            <w:vAlign w:val="center"/>
          </w:tcPr>
          <w:p w14:paraId="6B58178B" w14:textId="023BCF63" w:rsidR="008E6EC2" w:rsidRPr="00983C5E" w:rsidRDefault="008E6EC2" w:rsidP="00983C5E">
            <w:pPr>
              <w:pStyle w:val="ListParagraph1"/>
              <w:ind w:firstLineChars="0" w:firstLine="0"/>
              <w:rPr>
                <w:rFonts w:ascii="仿宋_GB2312" w:cs="宋体"/>
                <w:sz w:val="24"/>
                <w:szCs w:val="24"/>
              </w:rPr>
            </w:pPr>
            <w:r w:rsidRPr="00983C5E">
              <w:rPr>
                <w:rFonts w:ascii="仿宋_GB2312" w:cs="宋体" w:hint="eastAsia"/>
                <w:sz w:val="24"/>
                <w:szCs w:val="24"/>
              </w:rPr>
              <w:t xml:space="preserve">□技术转移  □研发费用加计扣除  □知识产权  □科技金融 □检验检测  □质量体系  </w:t>
            </w:r>
            <w:r w:rsidRPr="00983C5E">
              <w:rPr>
                <w:rFonts w:ascii="仿宋_GB2312" w:hint="eastAsia"/>
                <w:sz w:val="24"/>
                <w:szCs w:val="24"/>
              </w:rPr>
              <w:t>□行业政策   □科技政策 □招标采购 □市场前景分析□产品/服务市场占有率分析   □企业发展战略咨询           □其他</w:t>
            </w:r>
          </w:p>
        </w:tc>
      </w:tr>
      <w:tr w:rsidR="008E6EC2" w:rsidRPr="00983C5E" w14:paraId="5B7F5371" w14:textId="77777777" w:rsidTr="0059580E">
        <w:trPr>
          <w:trHeight w:val="384"/>
        </w:trPr>
        <w:tc>
          <w:tcPr>
            <w:tcW w:w="8247" w:type="dxa"/>
            <w:gridSpan w:val="5"/>
            <w:tcBorders>
              <w:top w:val="single" w:sz="4" w:space="0" w:color="auto"/>
              <w:left w:val="single" w:sz="4" w:space="0" w:color="auto"/>
              <w:bottom w:val="single" w:sz="4" w:space="0" w:color="auto"/>
              <w:right w:val="single" w:sz="4" w:space="0" w:color="auto"/>
            </w:tcBorders>
          </w:tcPr>
          <w:p w14:paraId="72F27BAB" w14:textId="77777777" w:rsidR="008E6EC2" w:rsidRPr="00983C5E" w:rsidRDefault="008E6EC2" w:rsidP="00983C5E">
            <w:pPr>
              <w:jc w:val="center"/>
              <w:rPr>
                <w:rFonts w:ascii="仿宋_GB2312" w:eastAsia="仿宋_GB2312" w:cs="宋体"/>
                <w:sz w:val="24"/>
                <w:u w:val="single"/>
              </w:rPr>
            </w:pPr>
            <w:r w:rsidRPr="00983C5E">
              <w:rPr>
                <w:rFonts w:ascii="仿宋_GB2312" w:eastAsia="仿宋_GB2312" w:cs="宋体" w:hint="eastAsia"/>
                <w:b/>
                <w:bCs/>
                <w:sz w:val="24"/>
              </w:rPr>
              <w:t>管理信息</w:t>
            </w:r>
          </w:p>
        </w:tc>
      </w:tr>
      <w:tr w:rsidR="008E6EC2" w:rsidRPr="00983C5E" w14:paraId="5B355C29" w14:textId="77777777" w:rsidTr="0059580E">
        <w:trPr>
          <w:trHeight w:val="692"/>
        </w:trPr>
        <w:tc>
          <w:tcPr>
            <w:tcW w:w="1696" w:type="dxa"/>
            <w:gridSpan w:val="2"/>
            <w:tcBorders>
              <w:top w:val="single" w:sz="4" w:space="0" w:color="auto"/>
              <w:left w:val="single" w:sz="4" w:space="0" w:color="auto"/>
              <w:bottom w:val="single" w:sz="4" w:space="0" w:color="auto"/>
              <w:right w:val="single" w:sz="4" w:space="0" w:color="auto"/>
            </w:tcBorders>
            <w:vAlign w:val="center"/>
          </w:tcPr>
          <w:p w14:paraId="3EB10DDD"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同意公开</w:t>
            </w:r>
          </w:p>
          <w:p w14:paraId="296D9BC5"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需求信息</w:t>
            </w:r>
          </w:p>
        </w:tc>
        <w:tc>
          <w:tcPr>
            <w:tcW w:w="6551" w:type="dxa"/>
            <w:gridSpan w:val="3"/>
            <w:tcBorders>
              <w:top w:val="single" w:sz="4" w:space="0" w:color="auto"/>
              <w:left w:val="single" w:sz="4" w:space="0" w:color="auto"/>
              <w:bottom w:val="single" w:sz="4" w:space="0" w:color="auto"/>
              <w:right w:val="single" w:sz="4" w:space="0" w:color="auto"/>
            </w:tcBorders>
            <w:vAlign w:val="center"/>
          </w:tcPr>
          <w:p w14:paraId="6CFDAF27" w14:textId="0D7F38E9" w:rsidR="008E6EC2" w:rsidRPr="00983C5E" w:rsidRDefault="00983C5E" w:rsidP="00983C5E">
            <w:pPr>
              <w:rPr>
                <w:rFonts w:ascii="仿宋_GB2312" w:eastAsia="仿宋_GB2312" w:cs="宋体"/>
                <w:sz w:val="24"/>
              </w:rPr>
            </w:pPr>
            <w:r>
              <w:rPr>
                <w:rFonts w:ascii="仿宋_GB2312" w:eastAsia="仿宋_GB2312" w:cs="宋体"/>
                <w:kern w:val="0"/>
                <w:sz w:val="24"/>
              </w:rPr>
              <w:sym w:font="Wingdings 2" w:char="F052"/>
            </w:r>
            <w:r w:rsidR="008E6EC2" w:rsidRPr="00983C5E">
              <w:rPr>
                <w:rFonts w:ascii="仿宋_GB2312" w:eastAsia="仿宋_GB2312" w:cs="宋体" w:hint="eastAsia"/>
                <w:sz w:val="24"/>
              </w:rPr>
              <w:t>是   □否   □部分公开（说明）</w:t>
            </w:r>
          </w:p>
        </w:tc>
      </w:tr>
      <w:tr w:rsidR="008E6EC2" w:rsidRPr="00983C5E" w14:paraId="56F96859" w14:textId="77777777" w:rsidTr="0059580E">
        <w:trPr>
          <w:trHeight w:val="768"/>
        </w:trPr>
        <w:tc>
          <w:tcPr>
            <w:tcW w:w="1696" w:type="dxa"/>
            <w:gridSpan w:val="2"/>
            <w:tcBorders>
              <w:top w:val="single" w:sz="4" w:space="0" w:color="auto"/>
              <w:left w:val="single" w:sz="4" w:space="0" w:color="auto"/>
              <w:bottom w:val="single" w:sz="4" w:space="0" w:color="auto"/>
              <w:right w:val="single" w:sz="4" w:space="0" w:color="auto"/>
            </w:tcBorders>
            <w:vAlign w:val="center"/>
          </w:tcPr>
          <w:p w14:paraId="291D6770"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lastRenderedPageBreak/>
              <w:t>同意接受</w:t>
            </w:r>
          </w:p>
          <w:p w14:paraId="681605A8"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专家服务</w:t>
            </w:r>
          </w:p>
        </w:tc>
        <w:tc>
          <w:tcPr>
            <w:tcW w:w="6551" w:type="dxa"/>
            <w:gridSpan w:val="3"/>
            <w:tcBorders>
              <w:top w:val="single" w:sz="4" w:space="0" w:color="auto"/>
              <w:left w:val="single" w:sz="4" w:space="0" w:color="auto"/>
              <w:bottom w:val="single" w:sz="4" w:space="0" w:color="auto"/>
              <w:right w:val="single" w:sz="4" w:space="0" w:color="auto"/>
            </w:tcBorders>
            <w:vAlign w:val="center"/>
          </w:tcPr>
          <w:p w14:paraId="2FE3F34C" w14:textId="68BCB1E8" w:rsidR="008E6EC2" w:rsidRPr="00983C5E" w:rsidRDefault="00983C5E" w:rsidP="00983C5E">
            <w:pPr>
              <w:rPr>
                <w:rFonts w:ascii="仿宋_GB2312" w:eastAsia="仿宋_GB2312" w:cs="宋体"/>
                <w:sz w:val="24"/>
              </w:rPr>
            </w:pPr>
            <w:r>
              <w:rPr>
                <w:rFonts w:ascii="仿宋_GB2312" w:eastAsia="仿宋_GB2312" w:cs="宋体"/>
                <w:kern w:val="0"/>
                <w:sz w:val="24"/>
              </w:rPr>
              <w:sym w:font="Wingdings 2" w:char="F052"/>
            </w:r>
            <w:r w:rsidR="008E6EC2" w:rsidRPr="00983C5E">
              <w:rPr>
                <w:rFonts w:ascii="仿宋_GB2312" w:eastAsia="仿宋_GB2312" w:cs="宋体" w:hint="eastAsia"/>
                <w:sz w:val="24"/>
              </w:rPr>
              <w:t>是       □否</w:t>
            </w:r>
          </w:p>
        </w:tc>
      </w:tr>
      <w:tr w:rsidR="008E6EC2" w:rsidRPr="00983C5E" w14:paraId="32862DCF" w14:textId="77777777" w:rsidTr="0059580E">
        <w:trPr>
          <w:trHeight w:val="768"/>
        </w:trPr>
        <w:tc>
          <w:tcPr>
            <w:tcW w:w="1696" w:type="dxa"/>
            <w:gridSpan w:val="2"/>
            <w:tcBorders>
              <w:top w:val="single" w:sz="4" w:space="0" w:color="auto"/>
              <w:left w:val="single" w:sz="4" w:space="0" w:color="auto"/>
              <w:bottom w:val="single" w:sz="4" w:space="0" w:color="auto"/>
              <w:right w:val="single" w:sz="4" w:space="0" w:color="auto"/>
            </w:tcBorders>
            <w:vAlign w:val="center"/>
          </w:tcPr>
          <w:p w14:paraId="392511F2"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同意参与解决方案筛选评价</w:t>
            </w:r>
          </w:p>
        </w:tc>
        <w:tc>
          <w:tcPr>
            <w:tcW w:w="6551" w:type="dxa"/>
            <w:gridSpan w:val="3"/>
            <w:tcBorders>
              <w:top w:val="single" w:sz="4" w:space="0" w:color="auto"/>
              <w:left w:val="single" w:sz="4" w:space="0" w:color="auto"/>
              <w:bottom w:val="single" w:sz="4" w:space="0" w:color="auto"/>
              <w:right w:val="single" w:sz="4" w:space="0" w:color="auto"/>
            </w:tcBorders>
            <w:vAlign w:val="center"/>
          </w:tcPr>
          <w:p w14:paraId="5E2E552B" w14:textId="64404845" w:rsidR="008E6EC2" w:rsidRPr="00983C5E" w:rsidRDefault="00983C5E" w:rsidP="00983C5E">
            <w:pPr>
              <w:rPr>
                <w:rFonts w:ascii="仿宋_GB2312" w:eastAsia="仿宋_GB2312" w:cs="宋体"/>
                <w:sz w:val="24"/>
              </w:rPr>
            </w:pPr>
            <w:r>
              <w:rPr>
                <w:rFonts w:ascii="仿宋_GB2312" w:eastAsia="仿宋_GB2312" w:cs="宋体"/>
                <w:kern w:val="0"/>
                <w:sz w:val="24"/>
              </w:rPr>
              <w:sym w:font="Wingdings 2" w:char="F052"/>
            </w:r>
            <w:r w:rsidR="008E6EC2" w:rsidRPr="00983C5E">
              <w:rPr>
                <w:rFonts w:ascii="仿宋_GB2312" w:eastAsia="仿宋_GB2312" w:cs="宋体" w:hint="eastAsia"/>
                <w:sz w:val="24"/>
              </w:rPr>
              <w:t>是       □否</w:t>
            </w:r>
          </w:p>
        </w:tc>
      </w:tr>
      <w:tr w:rsidR="008E6EC2" w:rsidRPr="00983C5E" w14:paraId="4EC465C7" w14:textId="77777777" w:rsidTr="0059580E">
        <w:trPr>
          <w:trHeight w:val="1552"/>
        </w:trPr>
        <w:tc>
          <w:tcPr>
            <w:tcW w:w="1696" w:type="dxa"/>
            <w:gridSpan w:val="2"/>
            <w:tcBorders>
              <w:top w:val="single" w:sz="4" w:space="0" w:color="auto"/>
              <w:left w:val="single" w:sz="4" w:space="0" w:color="auto"/>
              <w:bottom w:val="single" w:sz="4" w:space="0" w:color="auto"/>
              <w:right w:val="single" w:sz="4" w:space="0" w:color="auto"/>
            </w:tcBorders>
            <w:vAlign w:val="center"/>
          </w:tcPr>
          <w:p w14:paraId="60983A36" w14:textId="77777777"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希望出资解决方案</w:t>
            </w:r>
          </w:p>
        </w:tc>
        <w:tc>
          <w:tcPr>
            <w:tcW w:w="6551" w:type="dxa"/>
            <w:gridSpan w:val="3"/>
            <w:tcBorders>
              <w:top w:val="single" w:sz="4" w:space="0" w:color="auto"/>
              <w:left w:val="single" w:sz="4" w:space="0" w:color="auto"/>
              <w:bottom w:val="single" w:sz="4" w:space="0" w:color="auto"/>
              <w:right w:val="single" w:sz="4" w:space="0" w:color="auto"/>
            </w:tcBorders>
          </w:tcPr>
          <w:p w14:paraId="4AFE058E" w14:textId="3F30FA71" w:rsidR="008E6EC2" w:rsidRPr="00983C5E" w:rsidRDefault="008E6EC2" w:rsidP="00983C5E">
            <w:pPr>
              <w:rPr>
                <w:rFonts w:ascii="仿宋_GB2312" w:eastAsia="仿宋_GB2312" w:cs="宋体"/>
                <w:sz w:val="24"/>
              </w:rPr>
            </w:pPr>
            <w:r w:rsidRPr="00983C5E">
              <w:rPr>
                <w:rFonts w:ascii="仿宋_GB2312" w:eastAsia="仿宋_GB2312" w:cs="宋体" w:hint="eastAsia"/>
                <w:sz w:val="24"/>
              </w:rPr>
              <w:t xml:space="preserve"> </w:t>
            </w:r>
            <w:r w:rsidR="00983C5E">
              <w:rPr>
                <w:rFonts w:ascii="仿宋_GB2312" w:eastAsia="仿宋_GB2312" w:cs="宋体"/>
                <w:kern w:val="0"/>
                <w:sz w:val="24"/>
              </w:rPr>
              <w:sym w:font="Wingdings 2" w:char="F052"/>
            </w:r>
            <w:r w:rsidRPr="00983C5E">
              <w:rPr>
                <w:rFonts w:ascii="仿宋_GB2312" w:eastAsia="仿宋_GB2312" w:cs="宋体" w:hint="eastAsia"/>
                <w:sz w:val="24"/>
              </w:rPr>
              <w:t>是    金额</w:t>
            </w:r>
            <w:r w:rsidRPr="00983C5E">
              <w:rPr>
                <w:rFonts w:ascii="仿宋_GB2312" w:eastAsia="仿宋_GB2312" w:cs="宋体" w:hint="eastAsia"/>
                <w:sz w:val="24"/>
                <w:u w:val="single"/>
              </w:rPr>
              <w:t xml:space="preserve">   面议  </w:t>
            </w:r>
            <w:r w:rsidRPr="00983C5E">
              <w:rPr>
                <w:rFonts w:ascii="仿宋_GB2312" w:eastAsia="仿宋_GB2312" w:cs="宋体" w:hint="eastAsia"/>
                <w:sz w:val="24"/>
              </w:rPr>
              <w:t xml:space="preserve"> 万元。（出资额主要用作支付技术转让、技术服务、技术许可或其他相关性合作）</w:t>
            </w:r>
          </w:p>
          <w:p w14:paraId="2CD139AD" w14:textId="19755E6D" w:rsidR="008E6EC2" w:rsidRPr="00983C5E" w:rsidRDefault="008E6EC2" w:rsidP="00983C5E">
            <w:pPr>
              <w:ind w:firstLineChars="50" w:firstLine="120"/>
              <w:rPr>
                <w:rFonts w:ascii="仿宋_GB2312" w:eastAsia="仿宋_GB2312" w:cs="宋体"/>
                <w:sz w:val="24"/>
              </w:rPr>
            </w:pPr>
            <w:r w:rsidRPr="00983C5E">
              <w:rPr>
                <w:rFonts w:ascii="仿宋_GB2312" w:eastAsia="仿宋_GB2312" w:cs="宋体" w:hint="eastAsia"/>
                <w:sz w:val="24"/>
              </w:rPr>
              <w:t>□否</w:t>
            </w:r>
          </w:p>
          <w:p w14:paraId="719E7A8F" w14:textId="77777777" w:rsidR="008E6EC2" w:rsidRPr="00983C5E" w:rsidRDefault="008E6EC2" w:rsidP="00983C5E">
            <w:pPr>
              <w:ind w:firstLineChars="50" w:firstLine="120"/>
              <w:jc w:val="center"/>
              <w:rPr>
                <w:rFonts w:ascii="仿宋_GB2312" w:eastAsia="仿宋_GB2312" w:cs="宋体"/>
                <w:sz w:val="24"/>
              </w:rPr>
            </w:pPr>
            <w:r w:rsidRPr="00983C5E">
              <w:rPr>
                <w:rFonts w:ascii="仿宋_GB2312" w:eastAsia="仿宋_GB2312" w:cs="宋体" w:hint="eastAsia"/>
                <w:sz w:val="24"/>
              </w:rPr>
              <w:t xml:space="preserve">法人代表：             </w:t>
            </w:r>
          </w:p>
          <w:p w14:paraId="67D0C28C" w14:textId="77777777" w:rsidR="008E6EC2" w:rsidRPr="00983C5E" w:rsidRDefault="008E6EC2" w:rsidP="00983C5E">
            <w:pPr>
              <w:ind w:firstLineChars="1300" w:firstLine="3120"/>
              <w:rPr>
                <w:rFonts w:ascii="仿宋_GB2312" w:eastAsia="仿宋_GB2312" w:cs="宋体"/>
                <w:sz w:val="24"/>
              </w:rPr>
            </w:pPr>
            <w:r w:rsidRPr="00983C5E">
              <w:rPr>
                <w:rFonts w:ascii="仿宋_GB2312" w:eastAsia="仿宋_GB2312" w:cs="宋体" w:hint="eastAsia"/>
                <w:sz w:val="24"/>
              </w:rPr>
              <w:t>年  月  日</w:t>
            </w:r>
          </w:p>
        </w:tc>
      </w:tr>
      <w:bookmarkEnd w:id="1"/>
    </w:tbl>
    <w:p w14:paraId="70ACB280" w14:textId="74F2B655" w:rsidR="008E6EC2" w:rsidRDefault="008E6EC2" w:rsidP="00983C5E">
      <w:pPr>
        <w:jc w:val="center"/>
        <w:rPr>
          <w:rFonts w:ascii="仿宋_GB2312" w:eastAsia="仿宋_GB2312" w:hAnsi="黑体" w:cs="黑体"/>
          <w:sz w:val="24"/>
        </w:rPr>
      </w:pPr>
    </w:p>
    <w:p w14:paraId="1E49CFC5" w14:textId="10B479D5" w:rsidR="00983C5E" w:rsidRDefault="00983C5E" w:rsidP="00983C5E">
      <w:pPr>
        <w:jc w:val="center"/>
        <w:rPr>
          <w:rFonts w:ascii="仿宋_GB2312" w:eastAsia="仿宋_GB2312" w:hAnsi="黑体" w:cs="黑体"/>
          <w:sz w:val="24"/>
        </w:rPr>
      </w:pPr>
    </w:p>
    <w:p w14:paraId="76B29BDE" w14:textId="3D129C65" w:rsidR="00983C5E" w:rsidRDefault="00983C5E" w:rsidP="00983C5E">
      <w:pPr>
        <w:jc w:val="center"/>
        <w:rPr>
          <w:rFonts w:ascii="仿宋_GB2312" w:eastAsia="仿宋_GB2312" w:hAnsi="黑体" w:cs="黑体"/>
          <w:sz w:val="24"/>
        </w:rPr>
      </w:pPr>
    </w:p>
    <w:p w14:paraId="0E069534" w14:textId="2D969C72" w:rsidR="00983C5E" w:rsidRDefault="00983C5E" w:rsidP="00983C5E">
      <w:pPr>
        <w:jc w:val="center"/>
        <w:rPr>
          <w:rFonts w:ascii="仿宋_GB2312" w:eastAsia="仿宋_GB2312" w:hAnsi="黑体" w:cs="黑体"/>
          <w:sz w:val="24"/>
        </w:rPr>
      </w:pPr>
    </w:p>
    <w:p w14:paraId="05FC8FDE" w14:textId="4527F1F1" w:rsidR="00983C5E" w:rsidRDefault="00983C5E" w:rsidP="00983C5E">
      <w:pPr>
        <w:jc w:val="center"/>
        <w:rPr>
          <w:rFonts w:ascii="仿宋_GB2312" w:eastAsia="仿宋_GB2312" w:hAnsi="黑体" w:cs="黑体"/>
          <w:sz w:val="24"/>
        </w:rPr>
      </w:pPr>
    </w:p>
    <w:p w14:paraId="28799088" w14:textId="5AAA6D0C" w:rsidR="00983C5E" w:rsidRDefault="00983C5E" w:rsidP="00983C5E">
      <w:pPr>
        <w:jc w:val="center"/>
        <w:rPr>
          <w:rFonts w:ascii="仿宋_GB2312" w:eastAsia="仿宋_GB2312" w:hAnsi="黑体" w:cs="黑体"/>
          <w:sz w:val="24"/>
        </w:rPr>
      </w:pPr>
    </w:p>
    <w:p w14:paraId="572655AD" w14:textId="74B1B266" w:rsidR="00983C5E" w:rsidRDefault="00983C5E" w:rsidP="00983C5E">
      <w:pPr>
        <w:jc w:val="center"/>
        <w:rPr>
          <w:rFonts w:ascii="仿宋_GB2312" w:eastAsia="仿宋_GB2312" w:hAnsi="黑体" w:cs="黑体"/>
          <w:sz w:val="24"/>
        </w:rPr>
      </w:pPr>
    </w:p>
    <w:p w14:paraId="6015EA1D" w14:textId="43C34C80" w:rsidR="00983C5E" w:rsidRDefault="00983C5E" w:rsidP="00983C5E">
      <w:pPr>
        <w:jc w:val="center"/>
        <w:rPr>
          <w:rFonts w:ascii="仿宋_GB2312" w:eastAsia="仿宋_GB2312" w:hAnsi="黑体" w:cs="黑体"/>
          <w:sz w:val="24"/>
        </w:rPr>
      </w:pPr>
    </w:p>
    <w:p w14:paraId="365AAEE8" w14:textId="4FF4BD0B" w:rsidR="00983C5E" w:rsidRDefault="00983C5E" w:rsidP="00983C5E">
      <w:pPr>
        <w:jc w:val="center"/>
        <w:rPr>
          <w:rFonts w:ascii="仿宋_GB2312" w:eastAsia="仿宋_GB2312" w:hAnsi="黑体" w:cs="黑体"/>
          <w:sz w:val="24"/>
        </w:rPr>
      </w:pPr>
    </w:p>
    <w:p w14:paraId="7B0522C3" w14:textId="0F1395E5" w:rsidR="00983C5E" w:rsidRDefault="00983C5E" w:rsidP="00983C5E">
      <w:pPr>
        <w:jc w:val="center"/>
        <w:rPr>
          <w:rFonts w:ascii="仿宋_GB2312" w:eastAsia="仿宋_GB2312" w:hAnsi="黑体" w:cs="黑体"/>
          <w:sz w:val="24"/>
        </w:rPr>
      </w:pPr>
    </w:p>
    <w:p w14:paraId="7D6A19D3" w14:textId="6A6DB739" w:rsidR="00983C5E" w:rsidRDefault="00983C5E" w:rsidP="00983C5E">
      <w:pPr>
        <w:jc w:val="center"/>
        <w:rPr>
          <w:rFonts w:ascii="仿宋_GB2312" w:eastAsia="仿宋_GB2312" w:hAnsi="黑体" w:cs="黑体"/>
          <w:sz w:val="24"/>
        </w:rPr>
      </w:pPr>
    </w:p>
    <w:p w14:paraId="0E1B046A" w14:textId="3D850FE7" w:rsidR="00983C5E" w:rsidRDefault="00983C5E" w:rsidP="00983C5E">
      <w:pPr>
        <w:jc w:val="center"/>
        <w:rPr>
          <w:rFonts w:ascii="仿宋_GB2312" w:eastAsia="仿宋_GB2312" w:hAnsi="黑体" w:cs="黑体"/>
          <w:sz w:val="24"/>
        </w:rPr>
      </w:pPr>
    </w:p>
    <w:p w14:paraId="34BFF001" w14:textId="42671D19" w:rsidR="00983C5E" w:rsidRDefault="00983C5E" w:rsidP="00983C5E">
      <w:pPr>
        <w:jc w:val="center"/>
        <w:rPr>
          <w:rFonts w:ascii="仿宋_GB2312" w:eastAsia="仿宋_GB2312" w:hAnsi="黑体" w:cs="黑体"/>
          <w:sz w:val="24"/>
        </w:rPr>
      </w:pPr>
    </w:p>
    <w:p w14:paraId="08D40D8B" w14:textId="4A184F95" w:rsidR="00983C5E" w:rsidRDefault="00983C5E" w:rsidP="00983C5E">
      <w:pPr>
        <w:jc w:val="center"/>
        <w:rPr>
          <w:rFonts w:ascii="仿宋_GB2312" w:eastAsia="仿宋_GB2312" w:hAnsi="黑体" w:cs="黑体"/>
          <w:sz w:val="24"/>
        </w:rPr>
      </w:pPr>
    </w:p>
    <w:p w14:paraId="21B1E8EA" w14:textId="41410E0F" w:rsidR="00983C5E" w:rsidRDefault="00983C5E" w:rsidP="00983C5E">
      <w:pPr>
        <w:jc w:val="center"/>
        <w:rPr>
          <w:rFonts w:ascii="仿宋_GB2312" w:eastAsia="仿宋_GB2312" w:hAnsi="黑体" w:cs="黑体"/>
          <w:sz w:val="24"/>
        </w:rPr>
      </w:pPr>
    </w:p>
    <w:p w14:paraId="77C52000" w14:textId="606995EF" w:rsidR="00983C5E" w:rsidRDefault="00983C5E" w:rsidP="00983C5E">
      <w:pPr>
        <w:jc w:val="center"/>
        <w:rPr>
          <w:rFonts w:ascii="仿宋_GB2312" w:eastAsia="仿宋_GB2312" w:hAnsi="黑体" w:cs="黑体"/>
          <w:sz w:val="24"/>
        </w:rPr>
      </w:pPr>
    </w:p>
    <w:p w14:paraId="4DA9EE6E" w14:textId="0B2CCE6D" w:rsidR="00983C5E" w:rsidRDefault="00983C5E" w:rsidP="00983C5E">
      <w:pPr>
        <w:jc w:val="center"/>
        <w:rPr>
          <w:rFonts w:ascii="仿宋_GB2312" w:eastAsia="仿宋_GB2312" w:hAnsi="黑体" w:cs="黑体"/>
          <w:sz w:val="24"/>
        </w:rPr>
      </w:pPr>
    </w:p>
    <w:p w14:paraId="50F7E49E" w14:textId="510A6401" w:rsidR="00983C5E" w:rsidRDefault="00983C5E" w:rsidP="00983C5E">
      <w:pPr>
        <w:jc w:val="center"/>
        <w:rPr>
          <w:rFonts w:ascii="仿宋_GB2312" w:eastAsia="仿宋_GB2312" w:hAnsi="黑体" w:cs="黑体"/>
          <w:sz w:val="24"/>
        </w:rPr>
      </w:pPr>
    </w:p>
    <w:p w14:paraId="16AB55B4" w14:textId="46039DFA" w:rsidR="00983C5E" w:rsidRDefault="00983C5E" w:rsidP="00983C5E">
      <w:pPr>
        <w:jc w:val="center"/>
        <w:rPr>
          <w:rFonts w:ascii="仿宋_GB2312" w:eastAsia="仿宋_GB2312" w:hAnsi="黑体" w:cs="黑体"/>
          <w:sz w:val="24"/>
        </w:rPr>
      </w:pPr>
    </w:p>
    <w:p w14:paraId="13D05385" w14:textId="3A20C4AC" w:rsidR="00983C5E" w:rsidRDefault="00983C5E" w:rsidP="00983C5E">
      <w:pPr>
        <w:jc w:val="center"/>
        <w:rPr>
          <w:rFonts w:ascii="仿宋_GB2312" w:eastAsia="仿宋_GB2312" w:hAnsi="黑体" w:cs="黑体"/>
          <w:sz w:val="24"/>
        </w:rPr>
      </w:pPr>
    </w:p>
    <w:p w14:paraId="1625CC89" w14:textId="43245346" w:rsidR="00983C5E" w:rsidRDefault="00983C5E" w:rsidP="00983C5E">
      <w:pPr>
        <w:jc w:val="center"/>
        <w:rPr>
          <w:rFonts w:ascii="仿宋_GB2312" w:eastAsia="仿宋_GB2312" w:hAnsi="黑体" w:cs="黑体"/>
          <w:sz w:val="24"/>
        </w:rPr>
      </w:pPr>
    </w:p>
    <w:p w14:paraId="639B8469" w14:textId="6033A422" w:rsidR="00983C5E" w:rsidRDefault="00983C5E" w:rsidP="00983C5E">
      <w:pPr>
        <w:jc w:val="center"/>
        <w:rPr>
          <w:rFonts w:ascii="仿宋_GB2312" w:eastAsia="仿宋_GB2312" w:hAnsi="黑体" w:cs="黑体"/>
          <w:sz w:val="24"/>
        </w:rPr>
      </w:pPr>
    </w:p>
    <w:p w14:paraId="382C8D16" w14:textId="202D4B94" w:rsidR="00983C5E" w:rsidRDefault="00983C5E" w:rsidP="00983C5E">
      <w:pPr>
        <w:jc w:val="center"/>
        <w:rPr>
          <w:rFonts w:ascii="仿宋_GB2312" w:eastAsia="仿宋_GB2312" w:hAnsi="黑体" w:cs="黑体"/>
          <w:sz w:val="24"/>
        </w:rPr>
      </w:pPr>
    </w:p>
    <w:p w14:paraId="04B9244B" w14:textId="4DB1F536" w:rsidR="00983C5E" w:rsidRDefault="00983C5E" w:rsidP="00983C5E">
      <w:pPr>
        <w:jc w:val="center"/>
        <w:rPr>
          <w:rFonts w:ascii="仿宋_GB2312" w:eastAsia="仿宋_GB2312" w:hAnsi="黑体" w:cs="黑体"/>
          <w:sz w:val="24"/>
        </w:rPr>
      </w:pPr>
    </w:p>
    <w:p w14:paraId="3F18F9A6" w14:textId="3C2E37C3" w:rsidR="00983C5E" w:rsidRDefault="00983C5E" w:rsidP="00983C5E">
      <w:pPr>
        <w:jc w:val="center"/>
        <w:rPr>
          <w:rFonts w:ascii="仿宋_GB2312" w:eastAsia="仿宋_GB2312" w:hAnsi="黑体" w:cs="黑体"/>
          <w:sz w:val="24"/>
        </w:rPr>
      </w:pPr>
    </w:p>
    <w:p w14:paraId="541E013D" w14:textId="1E22735A" w:rsidR="00983C5E" w:rsidRDefault="00983C5E" w:rsidP="00983C5E">
      <w:pPr>
        <w:jc w:val="center"/>
        <w:rPr>
          <w:rFonts w:ascii="仿宋_GB2312" w:eastAsia="仿宋_GB2312" w:hAnsi="黑体" w:cs="黑体"/>
          <w:sz w:val="24"/>
        </w:rPr>
      </w:pPr>
    </w:p>
    <w:p w14:paraId="2AB016A4" w14:textId="40616E57" w:rsidR="00983C5E" w:rsidRDefault="00983C5E" w:rsidP="00983C5E">
      <w:pPr>
        <w:jc w:val="center"/>
        <w:rPr>
          <w:rFonts w:ascii="仿宋_GB2312" w:eastAsia="仿宋_GB2312" w:hAnsi="黑体" w:cs="黑体"/>
          <w:sz w:val="24"/>
        </w:rPr>
      </w:pPr>
    </w:p>
    <w:p w14:paraId="74D2D47F" w14:textId="572F049F" w:rsidR="00983C5E" w:rsidRDefault="00983C5E" w:rsidP="00983C5E">
      <w:pPr>
        <w:jc w:val="center"/>
        <w:rPr>
          <w:rFonts w:ascii="仿宋_GB2312" w:eastAsia="仿宋_GB2312" w:hAnsi="黑体" w:cs="黑体"/>
          <w:sz w:val="24"/>
        </w:rPr>
      </w:pPr>
    </w:p>
    <w:p w14:paraId="41D12499" w14:textId="0F75DD73" w:rsidR="00983C5E" w:rsidRDefault="00983C5E" w:rsidP="00983C5E">
      <w:pPr>
        <w:jc w:val="center"/>
        <w:rPr>
          <w:rFonts w:ascii="仿宋_GB2312" w:eastAsia="仿宋_GB2312" w:hAnsi="黑体" w:cs="黑体"/>
          <w:sz w:val="24"/>
        </w:rPr>
      </w:pPr>
    </w:p>
    <w:p w14:paraId="37BD2C6A" w14:textId="6F5DBBB7" w:rsidR="00983C5E" w:rsidRDefault="00983C5E" w:rsidP="00983C5E">
      <w:pPr>
        <w:jc w:val="center"/>
        <w:rPr>
          <w:rFonts w:ascii="仿宋_GB2312" w:eastAsia="仿宋_GB2312" w:hAnsi="黑体" w:cs="黑体"/>
          <w:sz w:val="24"/>
        </w:rPr>
      </w:pPr>
    </w:p>
    <w:p w14:paraId="79F75A2E" w14:textId="214B9CE9" w:rsidR="00983C5E" w:rsidRDefault="00983C5E" w:rsidP="00983C5E">
      <w:pPr>
        <w:jc w:val="center"/>
        <w:rPr>
          <w:rFonts w:ascii="仿宋_GB2312" w:eastAsia="仿宋_GB2312" w:hAnsi="黑体" w:cs="黑体"/>
          <w:sz w:val="24"/>
        </w:rPr>
      </w:pPr>
    </w:p>
    <w:p w14:paraId="6CCF5668" w14:textId="6932C3B9" w:rsidR="00983C5E" w:rsidRDefault="00983C5E" w:rsidP="00983C5E">
      <w:pPr>
        <w:jc w:val="center"/>
        <w:rPr>
          <w:rFonts w:ascii="仿宋_GB2312" w:eastAsia="仿宋_GB2312" w:hAnsi="黑体" w:cs="黑体"/>
          <w:sz w:val="24"/>
        </w:rPr>
      </w:pPr>
    </w:p>
    <w:p w14:paraId="5B8B786E" w14:textId="10980734" w:rsidR="00983C5E" w:rsidRPr="00E70199" w:rsidRDefault="00983C5E" w:rsidP="00983C5E">
      <w:pPr>
        <w:jc w:val="center"/>
        <w:rPr>
          <w:rFonts w:ascii="仿宋_GB2312" w:eastAsia="仿宋_GB2312" w:hAnsi="黑体" w:cs="黑体"/>
          <w:sz w:val="24"/>
        </w:rPr>
      </w:pPr>
    </w:p>
    <w:sectPr w:rsidR="00983C5E" w:rsidRPr="00E701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84F9E" w14:textId="77777777" w:rsidR="004560E4" w:rsidRDefault="004560E4" w:rsidP="00A017B6">
      <w:r>
        <w:separator/>
      </w:r>
    </w:p>
  </w:endnote>
  <w:endnote w:type="continuationSeparator" w:id="0">
    <w:p w14:paraId="43CC376D" w14:textId="77777777" w:rsidR="004560E4" w:rsidRDefault="004560E4"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auto"/>
    <w:pitch w:val="default"/>
    <w:sig w:usb0="00000000" w:usb1="38CF7CFA" w:usb2="00082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2D875" w14:textId="77777777" w:rsidR="004560E4" w:rsidRDefault="004560E4" w:rsidP="00A017B6">
      <w:r>
        <w:separator/>
      </w:r>
    </w:p>
  </w:footnote>
  <w:footnote w:type="continuationSeparator" w:id="0">
    <w:p w14:paraId="5425806D" w14:textId="77777777" w:rsidR="004560E4" w:rsidRDefault="004560E4"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0A555F"/>
    <w:rsid w:val="00210824"/>
    <w:rsid w:val="00213D5C"/>
    <w:rsid w:val="00294230"/>
    <w:rsid w:val="00380ED5"/>
    <w:rsid w:val="003A780C"/>
    <w:rsid w:val="003D4E0F"/>
    <w:rsid w:val="004560E4"/>
    <w:rsid w:val="004B7128"/>
    <w:rsid w:val="004D291C"/>
    <w:rsid w:val="00563417"/>
    <w:rsid w:val="00614C97"/>
    <w:rsid w:val="0071711C"/>
    <w:rsid w:val="00822BAD"/>
    <w:rsid w:val="008E6EC2"/>
    <w:rsid w:val="009713DD"/>
    <w:rsid w:val="00983C5E"/>
    <w:rsid w:val="00A017B6"/>
    <w:rsid w:val="00AC2C96"/>
    <w:rsid w:val="00B13D4F"/>
    <w:rsid w:val="00B26D1E"/>
    <w:rsid w:val="00B35881"/>
    <w:rsid w:val="00C82936"/>
    <w:rsid w:val="00D55FAC"/>
    <w:rsid w:val="00E70199"/>
    <w:rsid w:val="00E9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983C5E"/>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983C5E"/>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8E6EC2"/>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10</cp:revision>
  <dcterms:created xsi:type="dcterms:W3CDTF">2020-08-17T08:35:00Z</dcterms:created>
  <dcterms:modified xsi:type="dcterms:W3CDTF">2020-08-29T02:01:00Z</dcterms:modified>
</cp:coreProperties>
</file>