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80975C" w14:textId="6C827B70" w:rsidR="009038D8" w:rsidRPr="008D3104" w:rsidRDefault="005E7928" w:rsidP="008D3104">
      <w:pPr>
        <w:pStyle w:val="2"/>
        <w:rPr>
          <w:rFonts w:cs="方正小标宋_GBK"/>
        </w:rPr>
      </w:pPr>
      <w:bookmarkStart w:id="0" w:name="_Toc48693890"/>
      <w:r>
        <w:t>66</w:t>
      </w:r>
      <w:r w:rsidR="009038D8" w:rsidRPr="008D3104">
        <w:rPr>
          <w:rFonts w:hint="eastAsia"/>
        </w:rPr>
        <w:t>联合编制《固体功率控制器通用规范》</w:t>
      </w:r>
      <w:bookmarkEnd w:id="0"/>
    </w:p>
    <w:tbl>
      <w:tblPr>
        <w:tblW w:w="8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999"/>
        <w:gridCol w:w="468"/>
        <w:gridCol w:w="2061"/>
        <w:gridCol w:w="2061"/>
        <w:gridCol w:w="2308"/>
      </w:tblGrid>
      <w:tr w:rsidR="009038D8" w:rsidRPr="008D3104" w14:paraId="72F7B290" w14:textId="77777777" w:rsidTr="000A0A7C">
        <w:trPr>
          <w:trHeight w:val="384"/>
          <w:jc w:val="center"/>
        </w:trPr>
        <w:tc>
          <w:tcPr>
            <w:tcW w:w="8491" w:type="dxa"/>
            <w:gridSpan w:val="6"/>
            <w:tcBorders>
              <w:top w:val="single" w:sz="4" w:space="0" w:color="auto"/>
              <w:left w:val="single" w:sz="4" w:space="0" w:color="auto"/>
              <w:bottom w:val="single" w:sz="4" w:space="0" w:color="auto"/>
              <w:right w:val="single" w:sz="4" w:space="0" w:color="auto"/>
            </w:tcBorders>
          </w:tcPr>
          <w:p w14:paraId="3B3B74AC" w14:textId="77777777" w:rsidR="009038D8" w:rsidRPr="008D3104" w:rsidRDefault="009038D8" w:rsidP="008D3104">
            <w:pPr>
              <w:adjustRightInd w:val="0"/>
              <w:snapToGrid w:val="0"/>
              <w:jc w:val="center"/>
              <w:rPr>
                <w:rFonts w:ascii="仿宋_GB2312" w:eastAsia="仿宋_GB2312" w:cs="宋体"/>
                <w:b/>
                <w:bCs/>
                <w:sz w:val="24"/>
              </w:rPr>
            </w:pPr>
            <w:r w:rsidRPr="008D3104">
              <w:rPr>
                <w:rFonts w:ascii="仿宋_GB2312" w:eastAsia="仿宋_GB2312" w:cs="宋体" w:hint="eastAsia"/>
                <w:b/>
                <w:bCs/>
                <w:sz w:val="24"/>
              </w:rPr>
              <w:t>单位信息</w:t>
            </w:r>
          </w:p>
        </w:tc>
      </w:tr>
      <w:tr w:rsidR="009038D8" w:rsidRPr="008D3104" w14:paraId="40F40939" w14:textId="77777777" w:rsidTr="000A0A7C">
        <w:trPr>
          <w:trHeight w:val="384"/>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238A347A"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单位名称</w:t>
            </w:r>
          </w:p>
        </w:tc>
        <w:tc>
          <w:tcPr>
            <w:tcW w:w="2061" w:type="dxa"/>
            <w:tcBorders>
              <w:top w:val="single" w:sz="4" w:space="0" w:color="auto"/>
              <w:left w:val="single" w:sz="4" w:space="0" w:color="auto"/>
              <w:bottom w:val="single" w:sz="4" w:space="0" w:color="auto"/>
              <w:right w:val="single" w:sz="4" w:space="0" w:color="auto"/>
            </w:tcBorders>
            <w:vAlign w:val="center"/>
          </w:tcPr>
          <w:p w14:paraId="080BF109" w14:textId="22A610E7" w:rsidR="009038D8" w:rsidRPr="008D3104" w:rsidRDefault="002A087F"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陕西群力</w:t>
            </w:r>
            <w:r w:rsidR="009038D8" w:rsidRPr="008D3104">
              <w:rPr>
                <w:rFonts w:ascii="仿宋_GB2312" w:eastAsia="仿宋_GB2312" w:cs="宋体" w:hint="eastAsia"/>
                <w:sz w:val="24"/>
              </w:rPr>
              <w:t>电工有限责任公司</w:t>
            </w:r>
          </w:p>
        </w:tc>
        <w:tc>
          <w:tcPr>
            <w:tcW w:w="2061" w:type="dxa"/>
            <w:tcBorders>
              <w:top w:val="single" w:sz="4" w:space="0" w:color="auto"/>
              <w:left w:val="single" w:sz="4" w:space="0" w:color="auto"/>
              <w:bottom w:val="single" w:sz="4" w:space="0" w:color="auto"/>
              <w:right w:val="single" w:sz="4" w:space="0" w:color="auto"/>
            </w:tcBorders>
            <w:vAlign w:val="center"/>
          </w:tcPr>
          <w:p w14:paraId="4D2A8909"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社会统一信用代码</w:t>
            </w:r>
          </w:p>
        </w:tc>
        <w:tc>
          <w:tcPr>
            <w:tcW w:w="2308" w:type="dxa"/>
            <w:tcBorders>
              <w:top w:val="single" w:sz="4" w:space="0" w:color="auto"/>
              <w:left w:val="single" w:sz="4" w:space="0" w:color="auto"/>
              <w:bottom w:val="single" w:sz="4" w:space="0" w:color="auto"/>
              <w:right w:val="single" w:sz="4" w:space="0" w:color="auto"/>
            </w:tcBorders>
            <w:vAlign w:val="center"/>
          </w:tcPr>
          <w:p w14:paraId="73D802E5"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91610000220524500G</w:t>
            </w:r>
          </w:p>
        </w:tc>
      </w:tr>
      <w:tr w:rsidR="009038D8" w:rsidRPr="008D3104" w14:paraId="518A7B9C" w14:textId="77777777" w:rsidTr="000A0A7C">
        <w:trPr>
          <w:trHeight w:val="384"/>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6D129743"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联系人</w:t>
            </w:r>
          </w:p>
        </w:tc>
        <w:tc>
          <w:tcPr>
            <w:tcW w:w="2061" w:type="dxa"/>
            <w:tcBorders>
              <w:top w:val="single" w:sz="4" w:space="0" w:color="auto"/>
              <w:left w:val="single" w:sz="4" w:space="0" w:color="auto"/>
              <w:bottom w:val="single" w:sz="4" w:space="0" w:color="auto"/>
              <w:right w:val="single" w:sz="4" w:space="0" w:color="auto"/>
            </w:tcBorders>
            <w:vAlign w:val="center"/>
          </w:tcPr>
          <w:p w14:paraId="7D41D115"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陈耀刚</w:t>
            </w:r>
          </w:p>
        </w:tc>
        <w:tc>
          <w:tcPr>
            <w:tcW w:w="2061" w:type="dxa"/>
            <w:tcBorders>
              <w:top w:val="single" w:sz="4" w:space="0" w:color="auto"/>
              <w:left w:val="single" w:sz="4" w:space="0" w:color="auto"/>
              <w:bottom w:val="single" w:sz="4" w:space="0" w:color="auto"/>
              <w:right w:val="single" w:sz="4" w:space="0" w:color="auto"/>
            </w:tcBorders>
            <w:vAlign w:val="center"/>
          </w:tcPr>
          <w:p w14:paraId="60FF1A9F"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联系电话</w:t>
            </w:r>
          </w:p>
        </w:tc>
        <w:tc>
          <w:tcPr>
            <w:tcW w:w="2308" w:type="dxa"/>
            <w:tcBorders>
              <w:top w:val="single" w:sz="4" w:space="0" w:color="auto"/>
              <w:left w:val="single" w:sz="4" w:space="0" w:color="auto"/>
              <w:bottom w:val="single" w:sz="4" w:space="0" w:color="auto"/>
              <w:right w:val="single" w:sz="4" w:space="0" w:color="auto"/>
            </w:tcBorders>
            <w:vAlign w:val="center"/>
          </w:tcPr>
          <w:p w14:paraId="35AD39AD"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18691739007</w:t>
            </w:r>
          </w:p>
        </w:tc>
      </w:tr>
      <w:tr w:rsidR="009038D8" w:rsidRPr="008D3104" w14:paraId="4D46D5D6" w14:textId="77777777" w:rsidTr="000A0A7C">
        <w:trPr>
          <w:trHeight w:val="384"/>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48B500BD"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行政区域</w:t>
            </w:r>
          </w:p>
        </w:tc>
        <w:tc>
          <w:tcPr>
            <w:tcW w:w="6430" w:type="dxa"/>
            <w:gridSpan w:val="3"/>
            <w:tcBorders>
              <w:top w:val="single" w:sz="4" w:space="0" w:color="auto"/>
              <w:left w:val="single" w:sz="4" w:space="0" w:color="auto"/>
              <w:bottom w:val="single" w:sz="4" w:space="0" w:color="auto"/>
              <w:right w:val="single" w:sz="4" w:space="0" w:color="auto"/>
            </w:tcBorders>
            <w:vAlign w:val="center"/>
          </w:tcPr>
          <w:p w14:paraId="62EA302B"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宝鸡高新区</w:t>
            </w:r>
          </w:p>
        </w:tc>
      </w:tr>
      <w:tr w:rsidR="009038D8" w:rsidRPr="008D3104" w14:paraId="46522850" w14:textId="77777777" w:rsidTr="000A0A7C">
        <w:trPr>
          <w:trHeight w:val="384"/>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31864204"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所属行业</w:t>
            </w:r>
          </w:p>
        </w:tc>
        <w:tc>
          <w:tcPr>
            <w:tcW w:w="2061" w:type="dxa"/>
            <w:tcBorders>
              <w:top w:val="single" w:sz="4" w:space="0" w:color="auto"/>
              <w:left w:val="single" w:sz="4" w:space="0" w:color="auto"/>
              <w:bottom w:val="single" w:sz="4" w:space="0" w:color="auto"/>
              <w:right w:val="single" w:sz="4" w:space="0" w:color="auto"/>
            </w:tcBorders>
            <w:vAlign w:val="center"/>
          </w:tcPr>
          <w:p w14:paraId="069F740A"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制造业</w:t>
            </w:r>
          </w:p>
        </w:tc>
        <w:tc>
          <w:tcPr>
            <w:tcW w:w="2061" w:type="dxa"/>
            <w:tcBorders>
              <w:top w:val="single" w:sz="4" w:space="0" w:color="auto"/>
              <w:left w:val="single" w:sz="4" w:space="0" w:color="auto"/>
              <w:bottom w:val="single" w:sz="4" w:space="0" w:color="auto"/>
              <w:right w:val="single" w:sz="4" w:space="0" w:color="auto"/>
            </w:tcBorders>
            <w:vAlign w:val="center"/>
          </w:tcPr>
          <w:p w14:paraId="2E335C48"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技术领域</w:t>
            </w:r>
          </w:p>
        </w:tc>
        <w:tc>
          <w:tcPr>
            <w:tcW w:w="2308" w:type="dxa"/>
            <w:tcBorders>
              <w:top w:val="single" w:sz="4" w:space="0" w:color="auto"/>
              <w:left w:val="single" w:sz="4" w:space="0" w:color="auto"/>
              <w:bottom w:val="single" w:sz="4" w:space="0" w:color="auto"/>
              <w:right w:val="single" w:sz="4" w:space="0" w:color="auto"/>
            </w:tcBorders>
            <w:vAlign w:val="center"/>
          </w:tcPr>
          <w:p w14:paraId="0367F5ED"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电子信息</w:t>
            </w:r>
          </w:p>
        </w:tc>
      </w:tr>
      <w:tr w:rsidR="009038D8" w:rsidRPr="008D3104" w14:paraId="41419266" w14:textId="77777777" w:rsidTr="000A0A7C">
        <w:trPr>
          <w:trHeight w:val="768"/>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58E16D23"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上一年度营业总收入</w:t>
            </w:r>
          </w:p>
        </w:tc>
        <w:tc>
          <w:tcPr>
            <w:tcW w:w="2061" w:type="dxa"/>
            <w:tcBorders>
              <w:top w:val="single" w:sz="4" w:space="0" w:color="auto"/>
              <w:left w:val="single" w:sz="4" w:space="0" w:color="auto"/>
              <w:bottom w:val="single" w:sz="4" w:space="0" w:color="auto"/>
              <w:right w:val="single" w:sz="4" w:space="0" w:color="auto"/>
            </w:tcBorders>
            <w:vAlign w:val="center"/>
          </w:tcPr>
          <w:p w14:paraId="5B24BD04"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36293（万元）</w:t>
            </w:r>
          </w:p>
        </w:tc>
        <w:tc>
          <w:tcPr>
            <w:tcW w:w="2061" w:type="dxa"/>
            <w:tcBorders>
              <w:top w:val="single" w:sz="4" w:space="0" w:color="auto"/>
              <w:left w:val="single" w:sz="4" w:space="0" w:color="auto"/>
              <w:bottom w:val="single" w:sz="4" w:space="0" w:color="auto"/>
              <w:right w:val="single" w:sz="4" w:space="0" w:color="auto"/>
            </w:tcBorders>
            <w:vAlign w:val="center"/>
          </w:tcPr>
          <w:p w14:paraId="2B743279"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人员总数</w:t>
            </w:r>
          </w:p>
        </w:tc>
        <w:tc>
          <w:tcPr>
            <w:tcW w:w="2308" w:type="dxa"/>
            <w:tcBorders>
              <w:top w:val="single" w:sz="4" w:space="0" w:color="auto"/>
              <w:left w:val="single" w:sz="4" w:space="0" w:color="auto"/>
              <w:bottom w:val="single" w:sz="4" w:space="0" w:color="auto"/>
              <w:right w:val="single" w:sz="4" w:space="0" w:color="auto"/>
            </w:tcBorders>
            <w:vAlign w:val="center"/>
          </w:tcPr>
          <w:p w14:paraId="23C114A4"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1056（人）</w:t>
            </w:r>
          </w:p>
        </w:tc>
      </w:tr>
      <w:tr w:rsidR="009038D8" w:rsidRPr="008D3104" w14:paraId="31D195CC" w14:textId="77777777" w:rsidTr="000A0A7C">
        <w:trPr>
          <w:trHeight w:val="768"/>
          <w:jc w:val="center"/>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B9A1D16"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高新技术企业认定</w:t>
            </w:r>
          </w:p>
        </w:tc>
        <w:tc>
          <w:tcPr>
            <w:tcW w:w="2061" w:type="dxa"/>
            <w:tcBorders>
              <w:top w:val="single" w:sz="4" w:space="0" w:color="auto"/>
              <w:left w:val="single" w:sz="4" w:space="0" w:color="auto"/>
              <w:bottom w:val="single" w:sz="4" w:space="0" w:color="auto"/>
              <w:right w:val="single" w:sz="4" w:space="0" w:color="auto"/>
            </w:tcBorders>
            <w:vAlign w:val="center"/>
          </w:tcPr>
          <w:p w14:paraId="325A9A27"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sym w:font="Wingdings 2" w:char="F052"/>
            </w:r>
            <w:r w:rsidRPr="008D3104">
              <w:rPr>
                <w:rFonts w:ascii="仿宋_GB2312" w:eastAsia="仿宋_GB2312" w:cs="宋体" w:hint="eastAsia"/>
                <w:sz w:val="24"/>
              </w:rPr>
              <w:t>是   □否</w:t>
            </w:r>
          </w:p>
        </w:tc>
        <w:tc>
          <w:tcPr>
            <w:tcW w:w="2061" w:type="dxa"/>
            <w:tcBorders>
              <w:top w:val="single" w:sz="4" w:space="0" w:color="auto"/>
              <w:left w:val="single" w:sz="4" w:space="0" w:color="auto"/>
              <w:bottom w:val="single" w:sz="4" w:space="0" w:color="auto"/>
              <w:right w:val="single" w:sz="4" w:space="0" w:color="auto"/>
            </w:tcBorders>
            <w:vAlign w:val="center"/>
          </w:tcPr>
          <w:p w14:paraId="58D896BE"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科技型中小企业备案</w:t>
            </w:r>
          </w:p>
        </w:tc>
        <w:tc>
          <w:tcPr>
            <w:tcW w:w="2308" w:type="dxa"/>
            <w:tcBorders>
              <w:top w:val="single" w:sz="4" w:space="0" w:color="auto"/>
              <w:left w:val="single" w:sz="4" w:space="0" w:color="auto"/>
              <w:bottom w:val="single" w:sz="4" w:space="0" w:color="auto"/>
              <w:right w:val="single" w:sz="4" w:space="0" w:color="auto"/>
            </w:tcBorders>
            <w:vAlign w:val="center"/>
          </w:tcPr>
          <w:p w14:paraId="081BE94B"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 xml:space="preserve">□是 </w:t>
            </w:r>
            <w:r w:rsidRPr="008D3104">
              <w:rPr>
                <w:rFonts w:ascii="仿宋_GB2312" w:eastAsia="仿宋_GB2312" w:cs="宋体" w:hint="eastAsia"/>
                <w:sz w:val="24"/>
              </w:rPr>
              <w:sym w:font="Wingdings 2" w:char="F052"/>
            </w:r>
            <w:r w:rsidRPr="008D3104">
              <w:rPr>
                <w:rFonts w:ascii="仿宋_GB2312" w:eastAsia="仿宋_GB2312" w:cs="宋体" w:hint="eastAsia"/>
                <w:sz w:val="24"/>
              </w:rPr>
              <w:t>否</w:t>
            </w:r>
          </w:p>
        </w:tc>
      </w:tr>
      <w:tr w:rsidR="009038D8" w:rsidRPr="008D3104" w14:paraId="2305006B" w14:textId="77777777" w:rsidTr="000A0A7C">
        <w:trPr>
          <w:trHeight w:val="384"/>
          <w:jc w:val="center"/>
        </w:trPr>
        <w:tc>
          <w:tcPr>
            <w:tcW w:w="1593" w:type="dxa"/>
            <w:gridSpan w:val="2"/>
            <w:tcBorders>
              <w:top w:val="single" w:sz="4" w:space="0" w:color="auto"/>
              <w:left w:val="single" w:sz="4" w:space="0" w:color="auto"/>
              <w:bottom w:val="single" w:sz="4" w:space="0" w:color="auto"/>
              <w:right w:val="single" w:sz="4" w:space="0" w:color="auto"/>
            </w:tcBorders>
            <w:vAlign w:val="center"/>
          </w:tcPr>
          <w:p w14:paraId="506C8BC0"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需求名称</w:t>
            </w:r>
          </w:p>
        </w:tc>
        <w:tc>
          <w:tcPr>
            <w:tcW w:w="6898" w:type="dxa"/>
            <w:gridSpan w:val="4"/>
            <w:tcBorders>
              <w:top w:val="single" w:sz="4" w:space="0" w:color="auto"/>
              <w:left w:val="nil"/>
              <w:bottom w:val="single" w:sz="4" w:space="0" w:color="auto"/>
              <w:right w:val="single" w:sz="4" w:space="0" w:color="auto"/>
            </w:tcBorders>
            <w:vAlign w:val="center"/>
          </w:tcPr>
          <w:p w14:paraId="6F3A1A04"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联合编制《固体功率控制器通用规范》</w:t>
            </w:r>
          </w:p>
        </w:tc>
      </w:tr>
      <w:tr w:rsidR="009038D8" w:rsidRPr="008D3104" w14:paraId="756B21F7" w14:textId="77777777" w:rsidTr="000A0A7C">
        <w:trPr>
          <w:trHeight w:val="923"/>
          <w:jc w:val="center"/>
        </w:trPr>
        <w:tc>
          <w:tcPr>
            <w:tcW w:w="594" w:type="dxa"/>
            <w:vMerge w:val="restart"/>
            <w:tcBorders>
              <w:top w:val="single" w:sz="4" w:space="0" w:color="auto"/>
              <w:left w:val="single" w:sz="4" w:space="0" w:color="auto"/>
              <w:right w:val="single" w:sz="4" w:space="0" w:color="auto"/>
            </w:tcBorders>
            <w:vAlign w:val="center"/>
          </w:tcPr>
          <w:p w14:paraId="11EDD12E"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6B7E900D"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需求类别</w:t>
            </w:r>
          </w:p>
        </w:tc>
        <w:tc>
          <w:tcPr>
            <w:tcW w:w="6898" w:type="dxa"/>
            <w:gridSpan w:val="4"/>
            <w:tcBorders>
              <w:top w:val="single" w:sz="4" w:space="0" w:color="auto"/>
              <w:left w:val="nil"/>
              <w:bottom w:val="single" w:sz="4" w:space="0" w:color="auto"/>
              <w:right w:val="single" w:sz="4" w:space="0" w:color="auto"/>
            </w:tcBorders>
            <w:vAlign w:val="center"/>
          </w:tcPr>
          <w:p w14:paraId="7169215B"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□技术研发（关键、核心技术）</w:t>
            </w:r>
          </w:p>
          <w:p w14:paraId="693189C8"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□产品研发（产品升级、新产品研发）</w:t>
            </w:r>
          </w:p>
          <w:p w14:paraId="2C7FA2E3"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□技术改造（设备、研发生产条件）</w:t>
            </w:r>
          </w:p>
          <w:p w14:paraId="3798A127"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sym w:font="Wingdings" w:char="F0FE"/>
            </w:r>
            <w:r w:rsidRPr="008D3104">
              <w:rPr>
                <w:rFonts w:ascii="仿宋_GB2312" w:eastAsia="仿宋_GB2312" w:cs="宋体" w:hint="eastAsia"/>
                <w:sz w:val="24"/>
              </w:rPr>
              <w:t>技术配套（技术、产品等配套合作）</w:t>
            </w:r>
          </w:p>
        </w:tc>
      </w:tr>
      <w:tr w:rsidR="009038D8" w:rsidRPr="008D3104" w14:paraId="156E8470" w14:textId="77777777" w:rsidTr="00E56616">
        <w:trPr>
          <w:trHeight w:val="2126"/>
          <w:jc w:val="center"/>
        </w:trPr>
        <w:tc>
          <w:tcPr>
            <w:tcW w:w="594" w:type="dxa"/>
            <w:vMerge/>
            <w:tcBorders>
              <w:left w:val="single" w:sz="4" w:space="0" w:color="auto"/>
              <w:right w:val="single" w:sz="4" w:space="0" w:color="auto"/>
            </w:tcBorders>
            <w:vAlign w:val="center"/>
          </w:tcPr>
          <w:p w14:paraId="2A0307E7" w14:textId="77777777" w:rsidR="009038D8" w:rsidRPr="008D3104" w:rsidRDefault="009038D8" w:rsidP="008D3104">
            <w:pPr>
              <w:adjustRightInd w:val="0"/>
              <w:snapToGrid w:val="0"/>
              <w:rPr>
                <w:rFonts w:ascii="仿宋_GB2312" w:eastAsia="仿宋_GB2312" w:cs="宋体"/>
                <w:sz w:val="24"/>
              </w:rPr>
            </w:pPr>
          </w:p>
        </w:tc>
        <w:tc>
          <w:tcPr>
            <w:tcW w:w="999" w:type="dxa"/>
            <w:tcBorders>
              <w:top w:val="single" w:sz="4" w:space="0" w:color="auto"/>
              <w:left w:val="nil"/>
              <w:bottom w:val="single" w:sz="4" w:space="0" w:color="auto"/>
              <w:right w:val="single" w:sz="4" w:space="0" w:color="auto"/>
            </w:tcBorders>
            <w:vAlign w:val="center"/>
          </w:tcPr>
          <w:p w14:paraId="5152F678"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需求</w:t>
            </w:r>
          </w:p>
          <w:p w14:paraId="76C6335B"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内容</w:t>
            </w:r>
          </w:p>
        </w:tc>
        <w:tc>
          <w:tcPr>
            <w:tcW w:w="6898" w:type="dxa"/>
            <w:gridSpan w:val="4"/>
            <w:tcBorders>
              <w:top w:val="single" w:sz="4" w:space="0" w:color="auto"/>
              <w:left w:val="nil"/>
              <w:bottom w:val="single" w:sz="4" w:space="0" w:color="auto"/>
              <w:right w:val="single" w:sz="4" w:space="0" w:color="auto"/>
            </w:tcBorders>
            <w:vAlign w:val="center"/>
          </w:tcPr>
          <w:p w14:paraId="2CAD1B20" w14:textId="77777777" w:rsidR="009038D8" w:rsidRPr="008D3104" w:rsidRDefault="009038D8" w:rsidP="008D3104">
            <w:pPr>
              <w:adjustRightInd w:val="0"/>
              <w:snapToGrid w:val="0"/>
              <w:ind w:firstLineChars="200" w:firstLine="480"/>
              <w:rPr>
                <w:rFonts w:ascii="仿宋_GB2312" w:eastAsia="仿宋_GB2312" w:cs="宋体"/>
                <w:sz w:val="24"/>
              </w:rPr>
            </w:pPr>
            <w:r w:rsidRPr="008D3104">
              <w:rPr>
                <w:rFonts w:ascii="仿宋_GB2312" w:eastAsia="仿宋_GB2312" w:cs="宋体" w:hint="eastAsia"/>
                <w:sz w:val="24"/>
              </w:rPr>
              <w:t>近年来，固体功率控制器（SSPC）逐步被广泛应用于航空武器装备的配电系统，提升了系统的电磁兼容特性和配电系统的运行可靠性，实现了配电系统的智能化控制。</w:t>
            </w:r>
          </w:p>
          <w:p w14:paraId="07F67837"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由于国内目前无固体功率控制器通用规范，产品研制依据一揽子标准，无法有效指导产品研制、生产和试验，因此拟联合编制《固体功率控制器通用规范》，上报国家相关部门审核、发布及实施。</w:t>
            </w:r>
          </w:p>
        </w:tc>
      </w:tr>
      <w:tr w:rsidR="009038D8" w:rsidRPr="008D3104" w14:paraId="02A83A54" w14:textId="77777777" w:rsidTr="00E56616">
        <w:trPr>
          <w:trHeight w:val="1547"/>
          <w:jc w:val="center"/>
        </w:trPr>
        <w:tc>
          <w:tcPr>
            <w:tcW w:w="594" w:type="dxa"/>
            <w:vMerge/>
            <w:tcBorders>
              <w:left w:val="single" w:sz="4" w:space="0" w:color="auto"/>
              <w:bottom w:val="single" w:sz="4" w:space="0" w:color="auto"/>
              <w:right w:val="single" w:sz="4" w:space="0" w:color="auto"/>
            </w:tcBorders>
            <w:vAlign w:val="center"/>
          </w:tcPr>
          <w:p w14:paraId="4BDB87D7" w14:textId="77777777" w:rsidR="009038D8" w:rsidRPr="008D3104" w:rsidRDefault="009038D8" w:rsidP="008D3104">
            <w:pPr>
              <w:adjustRightInd w:val="0"/>
              <w:snapToGrid w:val="0"/>
              <w:rPr>
                <w:rFonts w:ascii="仿宋_GB2312" w:eastAsia="仿宋_GB2312" w:cs="宋体"/>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3FF72410"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现有</w:t>
            </w:r>
          </w:p>
          <w:p w14:paraId="072F554E"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基础</w:t>
            </w:r>
          </w:p>
        </w:tc>
        <w:tc>
          <w:tcPr>
            <w:tcW w:w="6898" w:type="dxa"/>
            <w:gridSpan w:val="4"/>
            <w:tcBorders>
              <w:top w:val="single" w:sz="4" w:space="0" w:color="auto"/>
              <w:left w:val="nil"/>
              <w:bottom w:val="single" w:sz="4" w:space="0" w:color="auto"/>
              <w:right w:val="single" w:sz="4" w:space="0" w:color="auto"/>
            </w:tcBorders>
            <w:vAlign w:val="center"/>
          </w:tcPr>
          <w:p w14:paraId="3DE83C7F" w14:textId="77777777" w:rsidR="009038D8" w:rsidRPr="008D3104" w:rsidRDefault="009038D8" w:rsidP="008D3104">
            <w:pPr>
              <w:adjustRightInd w:val="0"/>
              <w:snapToGrid w:val="0"/>
              <w:ind w:firstLineChars="200" w:firstLine="480"/>
              <w:rPr>
                <w:rFonts w:ascii="仿宋_GB2312" w:eastAsia="仿宋_GB2312" w:cs="宋体"/>
                <w:sz w:val="24"/>
              </w:rPr>
            </w:pPr>
            <w:r w:rsidRPr="008D3104">
              <w:rPr>
                <w:rFonts w:ascii="仿宋_GB2312" w:eastAsia="仿宋_GB2312" w:cs="宋体" w:hint="eastAsia"/>
                <w:sz w:val="24"/>
              </w:rPr>
              <w:t>国外有80年代的固体功率控制器通用规范，无最新标准，在编制通用规范时部分内容可以参考国外的固体功率控制器通用规范。</w:t>
            </w:r>
          </w:p>
          <w:p w14:paraId="11659F98"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我公司承担着高压总线接口固体功率控制器型普系列科研项目，产品的详细规范已通过标准化四所审批，产品待检测试验。目前，我单位已开始着手编制固体功率控制器通用规范初稿。</w:t>
            </w:r>
          </w:p>
        </w:tc>
      </w:tr>
      <w:tr w:rsidR="009038D8" w:rsidRPr="008D3104" w14:paraId="78152352" w14:textId="77777777" w:rsidTr="000A0A7C">
        <w:trPr>
          <w:trHeight w:val="1265"/>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0AD24D29"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40E6CA8E"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简要</w:t>
            </w:r>
          </w:p>
          <w:p w14:paraId="70F57DF1"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描述</w:t>
            </w:r>
          </w:p>
        </w:tc>
        <w:tc>
          <w:tcPr>
            <w:tcW w:w="6898" w:type="dxa"/>
            <w:gridSpan w:val="4"/>
            <w:tcBorders>
              <w:top w:val="single" w:sz="4" w:space="0" w:color="auto"/>
              <w:left w:val="single" w:sz="4" w:space="0" w:color="auto"/>
              <w:bottom w:val="single" w:sz="4" w:space="0" w:color="auto"/>
              <w:right w:val="single" w:sz="4" w:space="0" w:color="auto"/>
            </w:tcBorders>
            <w:vAlign w:val="center"/>
          </w:tcPr>
          <w:p w14:paraId="14ED8BB4"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 xml:space="preserve">   西北工业大学在国内航空领域知名度较高，承担了国家重点科研项目，发表了多篇关于固体功率控制器的论文。因此，我公司希望与西北工业大学联合编制固体功率控制器通用规范。</w:t>
            </w:r>
          </w:p>
        </w:tc>
      </w:tr>
      <w:tr w:rsidR="009038D8" w:rsidRPr="008D3104" w14:paraId="4C3B4762" w14:textId="77777777" w:rsidTr="000A0A7C">
        <w:trPr>
          <w:trHeight w:val="657"/>
          <w:jc w:val="center"/>
        </w:trPr>
        <w:tc>
          <w:tcPr>
            <w:tcW w:w="594" w:type="dxa"/>
            <w:vMerge/>
            <w:tcBorders>
              <w:top w:val="single" w:sz="4" w:space="0" w:color="auto"/>
              <w:left w:val="single" w:sz="4" w:space="0" w:color="auto"/>
              <w:bottom w:val="single" w:sz="4" w:space="0" w:color="auto"/>
              <w:right w:val="single" w:sz="4" w:space="0" w:color="auto"/>
            </w:tcBorders>
            <w:vAlign w:val="center"/>
          </w:tcPr>
          <w:p w14:paraId="5DF90410" w14:textId="77777777" w:rsidR="009038D8" w:rsidRPr="008D3104" w:rsidRDefault="009038D8" w:rsidP="008D3104">
            <w:pPr>
              <w:adjustRightInd w:val="0"/>
              <w:snapToGrid w:val="0"/>
              <w:rPr>
                <w:rFonts w:ascii="仿宋_GB2312" w:eastAsia="仿宋_GB2312" w:cs="宋体"/>
                <w:sz w:val="24"/>
              </w:rPr>
            </w:pPr>
          </w:p>
        </w:tc>
        <w:tc>
          <w:tcPr>
            <w:tcW w:w="999" w:type="dxa"/>
            <w:tcBorders>
              <w:top w:val="single" w:sz="4" w:space="0" w:color="auto"/>
              <w:left w:val="nil"/>
              <w:bottom w:val="single" w:sz="4" w:space="0" w:color="auto"/>
              <w:right w:val="single" w:sz="4" w:space="0" w:color="auto"/>
            </w:tcBorders>
            <w:vAlign w:val="center"/>
          </w:tcPr>
          <w:p w14:paraId="351DBCA5"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合作</w:t>
            </w:r>
          </w:p>
          <w:p w14:paraId="50DACFD2"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方式</w:t>
            </w:r>
          </w:p>
        </w:tc>
        <w:tc>
          <w:tcPr>
            <w:tcW w:w="6898" w:type="dxa"/>
            <w:gridSpan w:val="4"/>
            <w:tcBorders>
              <w:top w:val="single" w:sz="4" w:space="0" w:color="auto"/>
              <w:left w:val="nil"/>
              <w:bottom w:val="single" w:sz="4" w:space="0" w:color="auto"/>
              <w:right w:val="single" w:sz="4" w:space="0" w:color="auto"/>
            </w:tcBorders>
            <w:vAlign w:val="center"/>
          </w:tcPr>
          <w:p w14:paraId="756388DF" w14:textId="262B0E2F"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 xml:space="preserve">□技术转让    □技术入股   </w:t>
            </w:r>
            <w:r w:rsidR="00E56616" w:rsidRPr="008D3104">
              <w:rPr>
                <w:rFonts w:ascii="仿宋_GB2312" w:eastAsia="仿宋_GB2312" w:cs="宋体" w:hint="eastAsia"/>
                <w:sz w:val="24"/>
              </w:rPr>
              <w:sym w:font="Wingdings 2" w:char="0052"/>
            </w:r>
            <w:r w:rsidRPr="008D3104">
              <w:rPr>
                <w:rFonts w:ascii="仿宋_GB2312" w:eastAsia="仿宋_GB2312" w:cs="宋体" w:hint="eastAsia"/>
                <w:sz w:val="24"/>
              </w:rPr>
              <w:t xml:space="preserve">联合开发   </w:t>
            </w:r>
          </w:p>
          <w:p w14:paraId="0686CE33"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□委托研发 □共建新研发、生产实体</w:t>
            </w:r>
          </w:p>
          <w:p w14:paraId="7CA11F50"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 xml:space="preserve">□委托团队、专家长期技术服务    </w:t>
            </w:r>
          </w:p>
        </w:tc>
      </w:tr>
      <w:tr w:rsidR="009038D8" w:rsidRPr="008D3104" w14:paraId="3A57AEAD" w14:textId="77777777" w:rsidTr="000A0A7C">
        <w:trPr>
          <w:trHeight w:val="657"/>
          <w:jc w:val="center"/>
        </w:trPr>
        <w:tc>
          <w:tcPr>
            <w:tcW w:w="594" w:type="dxa"/>
            <w:tcBorders>
              <w:top w:val="single" w:sz="4" w:space="0" w:color="auto"/>
              <w:left w:val="single" w:sz="4" w:space="0" w:color="auto"/>
              <w:bottom w:val="single" w:sz="4" w:space="0" w:color="auto"/>
              <w:right w:val="single" w:sz="4" w:space="0" w:color="auto"/>
            </w:tcBorders>
            <w:vAlign w:val="center"/>
          </w:tcPr>
          <w:p w14:paraId="192E563E"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其他需求</w:t>
            </w:r>
          </w:p>
        </w:tc>
        <w:tc>
          <w:tcPr>
            <w:tcW w:w="7897" w:type="dxa"/>
            <w:gridSpan w:val="5"/>
            <w:tcBorders>
              <w:top w:val="single" w:sz="4" w:space="0" w:color="auto"/>
              <w:left w:val="nil"/>
              <w:bottom w:val="single" w:sz="4" w:space="0" w:color="auto"/>
              <w:right w:val="single" w:sz="4" w:space="0" w:color="auto"/>
            </w:tcBorders>
            <w:vAlign w:val="center"/>
          </w:tcPr>
          <w:p w14:paraId="21AF419F"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 xml:space="preserve">□技术转移  □研发费用加计扣除  □知识产权  </w:t>
            </w:r>
          </w:p>
          <w:p w14:paraId="1F2D2721" w14:textId="77777777" w:rsidR="009038D8"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 xml:space="preserve">□科技金融 □检验检测  □质量体系  </w:t>
            </w:r>
            <w:r w:rsidR="00E56616" w:rsidRPr="008D3104">
              <w:rPr>
                <w:rFonts w:ascii="仿宋_GB2312" w:eastAsia="仿宋_GB2312" w:cs="宋体" w:hint="eastAsia"/>
                <w:sz w:val="24"/>
              </w:rPr>
              <w:sym w:font="Wingdings 2" w:char="0052"/>
            </w:r>
            <w:r w:rsidRPr="008D3104">
              <w:rPr>
                <w:rFonts w:ascii="仿宋_GB2312" w:eastAsia="仿宋_GB2312" w:cs="宋体" w:hint="eastAsia"/>
                <w:sz w:val="24"/>
              </w:rPr>
              <w:t>行业政策   □科技政策 □招标采购 □市场前景分析□产品/服务市场占有率分析   □企业发展战略咨询           □其他</w:t>
            </w:r>
          </w:p>
          <w:p w14:paraId="79B9E616" w14:textId="77777777" w:rsidR="008D3104" w:rsidRDefault="008D3104" w:rsidP="008D3104">
            <w:pPr>
              <w:adjustRightInd w:val="0"/>
              <w:snapToGrid w:val="0"/>
              <w:rPr>
                <w:rFonts w:ascii="仿宋_GB2312" w:eastAsia="仿宋_GB2312" w:cs="宋体"/>
                <w:sz w:val="24"/>
              </w:rPr>
            </w:pPr>
          </w:p>
          <w:p w14:paraId="5B7533F9" w14:textId="2242DA35" w:rsidR="008D3104" w:rsidRPr="008D3104" w:rsidRDefault="008D3104" w:rsidP="008D3104">
            <w:pPr>
              <w:adjustRightInd w:val="0"/>
              <w:snapToGrid w:val="0"/>
              <w:rPr>
                <w:rFonts w:ascii="仿宋_GB2312" w:eastAsia="仿宋_GB2312" w:cs="宋体"/>
                <w:sz w:val="24"/>
              </w:rPr>
            </w:pPr>
          </w:p>
        </w:tc>
      </w:tr>
      <w:tr w:rsidR="009038D8" w:rsidRPr="008D3104" w14:paraId="12A76360" w14:textId="77777777" w:rsidTr="000A0A7C">
        <w:trPr>
          <w:trHeight w:val="384"/>
          <w:jc w:val="center"/>
        </w:trPr>
        <w:tc>
          <w:tcPr>
            <w:tcW w:w="8491" w:type="dxa"/>
            <w:gridSpan w:val="6"/>
            <w:tcBorders>
              <w:top w:val="single" w:sz="4" w:space="0" w:color="auto"/>
              <w:left w:val="single" w:sz="4" w:space="0" w:color="auto"/>
              <w:bottom w:val="single" w:sz="4" w:space="0" w:color="auto"/>
              <w:right w:val="single" w:sz="4" w:space="0" w:color="auto"/>
            </w:tcBorders>
          </w:tcPr>
          <w:p w14:paraId="50D4E6CF" w14:textId="77777777" w:rsidR="009038D8" w:rsidRPr="008D3104" w:rsidRDefault="009038D8" w:rsidP="008D3104">
            <w:pPr>
              <w:adjustRightInd w:val="0"/>
              <w:snapToGrid w:val="0"/>
              <w:jc w:val="center"/>
              <w:rPr>
                <w:rFonts w:ascii="仿宋_GB2312" w:eastAsia="仿宋_GB2312" w:cs="宋体"/>
                <w:b/>
                <w:bCs/>
                <w:sz w:val="24"/>
              </w:rPr>
            </w:pPr>
            <w:r w:rsidRPr="008D3104">
              <w:rPr>
                <w:rFonts w:ascii="仿宋_GB2312" w:eastAsia="仿宋_GB2312" w:cs="宋体" w:hint="eastAsia"/>
                <w:b/>
                <w:bCs/>
                <w:sz w:val="24"/>
              </w:rPr>
              <w:lastRenderedPageBreak/>
              <w:t>管理信息</w:t>
            </w:r>
          </w:p>
        </w:tc>
      </w:tr>
      <w:tr w:rsidR="009038D8" w:rsidRPr="008D3104" w14:paraId="7716D342" w14:textId="77777777" w:rsidTr="000A0A7C">
        <w:trPr>
          <w:trHeight w:val="779"/>
          <w:jc w:val="center"/>
        </w:trPr>
        <w:tc>
          <w:tcPr>
            <w:tcW w:w="1593" w:type="dxa"/>
            <w:gridSpan w:val="2"/>
            <w:tcBorders>
              <w:top w:val="single" w:sz="4" w:space="0" w:color="auto"/>
              <w:left w:val="single" w:sz="4" w:space="0" w:color="auto"/>
              <w:bottom w:val="single" w:sz="4" w:space="0" w:color="auto"/>
              <w:right w:val="single" w:sz="4" w:space="0" w:color="auto"/>
            </w:tcBorders>
            <w:vAlign w:val="center"/>
          </w:tcPr>
          <w:p w14:paraId="3A9C1AFD"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同意公开</w:t>
            </w:r>
          </w:p>
          <w:p w14:paraId="11C42FD5"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需求信息</w:t>
            </w:r>
          </w:p>
        </w:tc>
        <w:tc>
          <w:tcPr>
            <w:tcW w:w="6898" w:type="dxa"/>
            <w:gridSpan w:val="4"/>
            <w:tcBorders>
              <w:top w:val="single" w:sz="4" w:space="0" w:color="auto"/>
              <w:left w:val="single" w:sz="4" w:space="0" w:color="auto"/>
              <w:bottom w:val="single" w:sz="4" w:space="0" w:color="auto"/>
              <w:right w:val="single" w:sz="4" w:space="0" w:color="auto"/>
            </w:tcBorders>
            <w:vAlign w:val="center"/>
          </w:tcPr>
          <w:p w14:paraId="2E6BC2A4" w14:textId="51123B0E" w:rsidR="009038D8" w:rsidRPr="008D3104" w:rsidRDefault="00E56616" w:rsidP="008D3104">
            <w:pPr>
              <w:adjustRightInd w:val="0"/>
              <w:snapToGrid w:val="0"/>
              <w:rPr>
                <w:rFonts w:ascii="仿宋_GB2312" w:eastAsia="仿宋_GB2312" w:cs="宋体"/>
                <w:sz w:val="24"/>
              </w:rPr>
            </w:pPr>
            <w:r w:rsidRPr="008D3104">
              <w:rPr>
                <w:rFonts w:ascii="仿宋_GB2312" w:eastAsia="仿宋_GB2312" w:cs="宋体" w:hint="eastAsia"/>
                <w:sz w:val="24"/>
              </w:rPr>
              <w:sym w:font="Wingdings 2" w:char="0052"/>
            </w:r>
            <w:r w:rsidR="009038D8" w:rsidRPr="008D3104">
              <w:rPr>
                <w:rFonts w:ascii="仿宋_GB2312" w:eastAsia="仿宋_GB2312" w:cs="宋体" w:hint="eastAsia"/>
                <w:sz w:val="24"/>
              </w:rPr>
              <w:t>是   □否   □部分公开（说明）</w:t>
            </w:r>
          </w:p>
        </w:tc>
      </w:tr>
      <w:tr w:rsidR="009038D8" w:rsidRPr="008D3104" w14:paraId="334765AF" w14:textId="77777777" w:rsidTr="000A0A7C">
        <w:trPr>
          <w:trHeight w:val="768"/>
          <w:jc w:val="center"/>
        </w:trPr>
        <w:tc>
          <w:tcPr>
            <w:tcW w:w="1593" w:type="dxa"/>
            <w:gridSpan w:val="2"/>
            <w:tcBorders>
              <w:top w:val="single" w:sz="4" w:space="0" w:color="auto"/>
              <w:left w:val="single" w:sz="4" w:space="0" w:color="auto"/>
              <w:bottom w:val="single" w:sz="4" w:space="0" w:color="auto"/>
              <w:right w:val="single" w:sz="4" w:space="0" w:color="auto"/>
            </w:tcBorders>
            <w:vAlign w:val="center"/>
          </w:tcPr>
          <w:p w14:paraId="41B38855"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同意接受</w:t>
            </w:r>
          </w:p>
          <w:p w14:paraId="1F81FA60"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专家服务</w:t>
            </w:r>
          </w:p>
        </w:tc>
        <w:tc>
          <w:tcPr>
            <w:tcW w:w="6898" w:type="dxa"/>
            <w:gridSpan w:val="4"/>
            <w:tcBorders>
              <w:top w:val="single" w:sz="4" w:space="0" w:color="auto"/>
              <w:left w:val="single" w:sz="4" w:space="0" w:color="auto"/>
              <w:bottom w:val="single" w:sz="4" w:space="0" w:color="auto"/>
              <w:right w:val="single" w:sz="4" w:space="0" w:color="auto"/>
            </w:tcBorders>
            <w:vAlign w:val="center"/>
          </w:tcPr>
          <w:p w14:paraId="586EF204" w14:textId="49F94C4E" w:rsidR="009038D8" w:rsidRPr="008D3104" w:rsidRDefault="00E56616" w:rsidP="008D3104">
            <w:pPr>
              <w:adjustRightInd w:val="0"/>
              <w:snapToGrid w:val="0"/>
              <w:rPr>
                <w:rFonts w:ascii="仿宋_GB2312" w:eastAsia="仿宋_GB2312" w:cs="宋体"/>
                <w:sz w:val="24"/>
              </w:rPr>
            </w:pPr>
            <w:r w:rsidRPr="008D3104">
              <w:rPr>
                <w:rFonts w:ascii="仿宋_GB2312" w:eastAsia="仿宋_GB2312" w:cs="宋体" w:hint="eastAsia"/>
                <w:sz w:val="24"/>
              </w:rPr>
              <w:sym w:font="Wingdings 2" w:char="0052"/>
            </w:r>
            <w:r w:rsidR="009038D8" w:rsidRPr="008D3104">
              <w:rPr>
                <w:rFonts w:ascii="仿宋_GB2312" w:eastAsia="仿宋_GB2312" w:cs="宋体" w:hint="eastAsia"/>
                <w:sz w:val="24"/>
              </w:rPr>
              <w:t>是       □否</w:t>
            </w:r>
          </w:p>
        </w:tc>
      </w:tr>
      <w:tr w:rsidR="009038D8" w:rsidRPr="008D3104" w14:paraId="71A8BCC6" w14:textId="77777777" w:rsidTr="000A0A7C">
        <w:trPr>
          <w:trHeight w:val="768"/>
          <w:jc w:val="center"/>
        </w:trPr>
        <w:tc>
          <w:tcPr>
            <w:tcW w:w="1593" w:type="dxa"/>
            <w:gridSpan w:val="2"/>
            <w:tcBorders>
              <w:top w:val="single" w:sz="4" w:space="0" w:color="auto"/>
              <w:left w:val="single" w:sz="4" w:space="0" w:color="auto"/>
              <w:bottom w:val="single" w:sz="4" w:space="0" w:color="auto"/>
              <w:right w:val="single" w:sz="4" w:space="0" w:color="auto"/>
            </w:tcBorders>
            <w:vAlign w:val="center"/>
          </w:tcPr>
          <w:p w14:paraId="5514C96F"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同意参与解决方案筛选评价</w:t>
            </w:r>
          </w:p>
        </w:tc>
        <w:tc>
          <w:tcPr>
            <w:tcW w:w="6898" w:type="dxa"/>
            <w:gridSpan w:val="4"/>
            <w:tcBorders>
              <w:top w:val="single" w:sz="4" w:space="0" w:color="auto"/>
              <w:left w:val="single" w:sz="4" w:space="0" w:color="auto"/>
              <w:bottom w:val="single" w:sz="4" w:space="0" w:color="auto"/>
              <w:right w:val="single" w:sz="4" w:space="0" w:color="auto"/>
            </w:tcBorders>
            <w:vAlign w:val="center"/>
          </w:tcPr>
          <w:p w14:paraId="19807F84" w14:textId="6B1EF75D" w:rsidR="009038D8" w:rsidRPr="008D3104" w:rsidRDefault="00E56616" w:rsidP="008D3104">
            <w:pPr>
              <w:adjustRightInd w:val="0"/>
              <w:snapToGrid w:val="0"/>
              <w:rPr>
                <w:rFonts w:ascii="仿宋_GB2312" w:eastAsia="仿宋_GB2312" w:cs="宋体"/>
                <w:sz w:val="24"/>
              </w:rPr>
            </w:pPr>
            <w:r w:rsidRPr="008D3104">
              <w:rPr>
                <w:rFonts w:ascii="仿宋_GB2312" w:eastAsia="仿宋_GB2312" w:cs="宋体" w:hint="eastAsia"/>
                <w:sz w:val="24"/>
              </w:rPr>
              <w:sym w:font="Wingdings 2" w:char="0052"/>
            </w:r>
            <w:r w:rsidR="009038D8" w:rsidRPr="008D3104">
              <w:rPr>
                <w:rFonts w:ascii="仿宋_GB2312" w:eastAsia="仿宋_GB2312" w:cs="宋体" w:hint="eastAsia"/>
                <w:sz w:val="24"/>
              </w:rPr>
              <w:t>是       □否</w:t>
            </w:r>
          </w:p>
        </w:tc>
      </w:tr>
      <w:tr w:rsidR="009038D8" w:rsidRPr="008D3104" w14:paraId="7EEB071D" w14:textId="77777777" w:rsidTr="000A0A7C">
        <w:trPr>
          <w:trHeight w:val="1552"/>
          <w:jc w:val="center"/>
        </w:trPr>
        <w:tc>
          <w:tcPr>
            <w:tcW w:w="1593" w:type="dxa"/>
            <w:gridSpan w:val="2"/>
            <w:tcBorders>
              <w:top w:val="single" w:sz="4" w:space="0" w:color="auto"/>
              <w:left w:val="single" w:sz="4" w:space="0" w:color="auto"/>
              <w:bottom w:val="single" w:sz="4" w:space="0" w:color="auto"/>
              <w:right w:val="single" w:sz="4" w:space="0" w:color="auto"/>
            </w:tcBorders>
            <w:vAlign w:val="center"/>
          </w:tcPr>
          <w:p w14:paraId="715EDF41" w14:textId="77777777" w:rsidR="009038D8" w:rsidRPr="008D3104" w:rsidRDefault="009038D8" w:rsidP="008D3104">
            <w:pPr>
              <w:adjustRightInd w:val="0"/>
              <w:snapToGrid w:val="0"/>
              <w:rPr>
                <w:rFonts w:ascii="仿宋_GB2312" w:eastAsia="仿宋_GB2312" w:cs="宋体"/>
                <w:sz w:val="24"/>
              </w:rPr>
            </w:pPr>
            <w:r w:rsidRPr="008D3104">
              <w:rPr>
                <w:rFonts w:ascii="仿宋_GB2312" w:eastAsia="仿宋_GB2312" w:cs="宋体" w:hint="eastAsia"/>
                <w:sz w:val="24"/>
              </w:rPr>
              <w:t>希望出资解决方案</w:t>
            </w:r>
          </w:p>
        </w:tc>
        <w:tc>
          <w:tcPr>
            <w:tcW w:w="6898" w:type="dxa"/>
            <w:gridSpan w:val="4"/>
            <w:tcBorders>
              <w:top w:val="single" w:sz="4" w:space="0" w:color="auto"/>
              <w:left w:val="single" w:sz="4" w:space="0" w:color="auto"/>
              <w:bottom w:val="single" w:sz="4" w:space="0" w:color="auto"/>
              <w:right w:val="single" w:sz="4" w:space="0" w:color="auto"/>
            </w:tcBorders>
          </w:tcPr>
          <w:p w14:paraId="5FA7AD08" w14:textId="345FBAD0" w:rsidR="009038D8" w:rsidRPr="008D3104" w:rsidRDefault="00E56616" w:rsidP="008D3104">
            <w:pPr>
              <w:adjustRightInd w:val="0"/>
              <w:snapToGrid w:val="0"/>
              <w:rPr>
                <w:rFonts w:ascii="仿宋_GB2312" w:eastAsia="仿宋_GB2312" w:cs="宋体"/>
                <w:sz w:val="24"/>
              </w:rPr>
            </w:pPr>
            <w:r w:rsidRPr="008D3104">
              <w:rPr>
                <w:rFonts w:ascii="仿宋_GB2312" w:eastAsia="仿宋_GB2312" w:cs="宋体" w:hint="eastAsia"/>
                <w:sz w:val="24"/>
              </w:rPr>
              <w:sym w:font="Wingdings 2" w:char="0052"/>
            </w:r>
            <w:r w:rsidR="009038D8" w:rsidRPr="008D3104">
              <w:rPr>
                <w:rFonts w:ascii="仿宋_GB2312" w:eastAsia="仿宋_GB2312" w:cs="宋体" w:hint="eastAsia"/>
                <w:sz w:val="24"/>
              </w:rPr>
              <w:t>是    金额  万元。（出资额主要用作支付技术转让、技术服务、技术许可或其他相关性合作）</w:t>
            </w:r>
          </w:p>
          <w:p w14:paraId="3EA605D1" w14:textId="77777777" w:rsidR="009038D8" w:rsidRPr="008D3104" w:rsidRDefault="009038D8" w:rsidP="008D3104">
            <w:pPr>
              <w:adjustRightInd w:val="0"/>
              <w:snapToGrid w:val="0"/>
              <w:ind w:firstLineChars="45" w:firstLine="108"/>
              <w:rPr>
                <w:rFonts w:ascii="仿宋_GB2312" w:eastAsia="仿宋_GB2312" w:cs="宋体"/>
                <w:sz w:val="24"/>
              </w:rPr>
            </w:pPr>
            <w:r w:rsidRPr="008D3104">
              <w:rPr>
                <w:rFonts w:ascii="仿宋_GB2312" w:eastAsia="仿宋_GB2312" w:cs="宋体" w:hint="eastAsia"/>
                <w:sz w:val="24"/>
              </w:rPr>
              <w:t>□否</w:t>
            </w:r>
          </w:p>
          <w:p w14:paraId="0239EAB6" w14:textId="578E8FFC"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法人代表：</w:t>
            </w:r>
          </w:p>
          <w:p w14:paraId="02EDFC0C" w14:textId="77777777" w:rsidR="009038D8" w:rsidRPr="008D3104" w:rsidRDefault="009038D8" w:rsidP="008D3104">
            <w:pPr>
              <w:adjustRightInd w:val="0"/>
              <w:snapToGrid w:val="0"/>
              <w:jc w:val="center"/>
              <w:rPr>
                <w:rFonts w:ascii="仿宋_GB2312" w:eastAsia="仿宋_GB2312" w:cs="宋体"/>
                <w:sz w:val="24"/>
              </w:rPr>
            </w:pPr>
            <w:r w:rsidRPr="008D3104">
              <w:rPr>
                <w:rFonts w:ascii="仿宋_GB2312" w:eastAsia="仿宋_GB2312" w:cs="宋体" w:hint="eastAsia"/>
                <w:sz w:val="24"/>
              </w:rPr>
              <w:t>年  月  日</w:t>
            </w:r>
          </w:p>
        </w:tc>
      </w:tr>
    </w:tbl>
    <w:p w14:paraId="01627A47" w14:textId="77777777" w:rsidR="009038D8" w:rsidRPr="008D3104" w:rsidRDefault="009038D8" w:rsidP="008D3104">
      <w:pPr>
        <w:jc w:val="center"/>
        <w:rPr>
          <w:rFonts w:ascii="仿宋_GB2312" w:eastAsia="仿宋_GB2312" w:hAnsi="仿宋" w:cs="黑体"/>
          <w:sz w:val="24"/>
        </w:rPr>
      </w:pPr>
    </w:p>
    <w:p w14:paraId="3C3292F8" w14:textId="77777777" w:rsidR="009038D8" w:rsidRPr="008D3104" w:rsidRDefault="009038D8" w:rsidP="008D3104">
      <w:pPr>
        <w:jc w:val="center"/>
        <w:rPr>
          <w:rFonts w:ascii="仿宋_GB2312" w:eastAsia="仿宋_GB2312" w:hAnsi="仿宋" w:cs="黑体"/>
          <w:sz w:val="24"/>
        </w:rPr>
      </w:pPr>
    </w:p>
    <w:p w14:paraId="70971822" w14:textId="773F7219" w:rsidR="009038D8" w:rsidRPr="008D3104" w:rsidRDefault="009038D8" w:rsidP="008D3104">
      <w:pPr>
        <w:jc w:val="center"/>
        <w:rPr>
          <w:rFonts w:ascii="仿宋_GB2312" w:eastAsia="仿宋_GB2312" w:hAnsi="仿宋" w:cs="黑体"/>
          <w:sz w:val="24"/>
        </w:rPr>
      </w:pPr>
    </w:p>
    <w:p w14:paraId="58091C05" w14:textId="7084DE3B" w:rsidR="009038D8" w:rsidRPr="008D3104" w:rsidRDefault="009038D8" w:rsidP="008D3104">
      <w:pPr>
        <w:jc w:val="center"/>
        <w:rPr>
          <w:rFonts w:ascii="仿宋_GB2312" w:eastAsia="仿宋_GB2312" w:hAnsi="仿宋" w:cs="黑体"/>
          <w:sz w:val="24"/>
        </w:rPr>
      </w:pPr>
    </w:p>
    <w:p w14:paraId="344E6549" w14:textId="3E907211" w:rsidR="009038D8" w:rsidRPr="008D3104" w:rsidRDefault="009038D8" w:rsidP="008D3104">
      <w:pPr>
        <w:jc w:val="center"/>
        <w:rPr>
          <w:rFonts w:ascii="仿宋_GB2312" w:eastAsia="仿宋_GB2312" w:hAnsi="仿宋" w:cs="黑体"/>
          <w:sz w:val="24"/>
        </w:rPr>
      </w:pPr>
    </w:p>
    <w:p w14:paraId="4674DA21" w14:textId="0BE109AB" w:rsidR="009038D8" w:rsidRPr="008D3104" w:rsidRDefault="009038D8" w:rsidP="008D3104">
      <w:pPr>
        <w:jc w:val="center"/>
        <w:rPr>
          <w:rFonts w:ascii="仿宋_GB2312" w:eastAsia="仿宋_GB2312" w:hAnsi="仿宋" w:cs="黑体"/>
          <w:sz w:val="24"/>
        </w:rPr>
      </w:pPr>
    </w:p>
    <w:p w14:paraId="533CAB41" w14:textId="5982B70D" w:rsidR="009038D8" w:rsidRPr="008D3104" w:rsidRDefault="009038D8" w:rsidP="008D3104">
      <w:pPr>
        <w:jc w:val="center"/>
        <w:rPr>
          <w:rFonts w:ascii="仿宋_GB2312" w:eastAsia="仿宋_GB2312" w:hAnsi="仿宋" w:cs="黑体"/>
          <w:sz w:val="24"/>
        </w:rPr>
      </w:pPr>
    </w:p>
    <w:p w14:paraId="06B550C8" w14:textId="74E8C113" w:rsidR="009038D8" w:rsidRPr="008D3104" w:rsidRDefault="009038D8" w:rsidP="008D3104">
      <w:pPr>
        <w:jc w:val="center"/>
        <w:rPr>
          <w:rFonts w:ascii="仿宋_GB2312" w:eastAsia="仿宋_GB2312" w:hAnsi="仿宋" w:cs="黑体"/>
          <w:sz w:val="24"/>
        </w:rPr>
      </w:pPr>
    </w:p>
    <w:p w14:paraId="2043ED7D" w14:textId="68FAAA5A" w:rsidR="009038D8" w:rsidRPr="008D3104" w:rsidRDefault="009038D8" w:rsidP="008D3104">
      <w:pPr>
        <w:jc w:val="center"/>
        <w:rPr>
          <w:rFonts w:ascii="仿宋_GB2312" w:eastAsia="仿宋_GB2312" w:hAnsi="仿宋" w:cs="黑体"/>
          <w:sz w:val="24"/>
        </w:rPr>
      </w:pPr>
    </w:p>
    <w:p w14:paraId="736625A5" w14:textId="30BF1AD0" w:rsidR="009038D8" w:rsidRPr="008D3104" w:rsidRDefault="009038D8" w:rsidP="008D3104">
      <w:pPr>
        <w:jc w:val="center"/>
        <w:rPr>
          <w:rFonts w:ascii="仿宋_GB2312" w:eastAsia="仿宋_GB2312" w:hAnsi="仿宋" w:cs="黑体"/>
          <w:sz w:val="24"/>
        </w:rPr>
      </w:pPr>
    </w:p>
    <w:p w14:paraId="2E745862" w14:textId="406F71A2" w:rsidR="009038D8" w:rsidRPr="008D3104" w:rsidRDefault="009038D8" w:rsidP="008D3104">
      <w:pPr>
        <w:jc w:val="center"/>
        <w:rPr>
          <w:rFonts w:ascii="仿宋_GB2312" w:eastAsia="仿宋_GB2312" w:hAnsi="仿宋" w:cs="黑体"/>
          <w:sz w:val="24"/>
        </w:rPr>
      </w:pPr>
    </w:p>
    <w:p w14:paraId="0E671904" w14:textId="243754AB" w:rsidR="009038D8" w:rsidRPr="008D3104" w:rsidRDefault="009038D8" w:rsidP="008D3104">
      <w:pPr>
        <w:jc w:val="center"/>
        <w:rPr>
          <w:rFonts w:ascii="仿宋_GB2312" w:eastAsia="仿宋_GB2312" w:hAnsi="仿宋" w:cs="黑体"/>
          <w:sz w:val="24"/>
        </w:rPr>
      </w:pPr>
    </w:p>
    <w:p w14:paraId="79B7F005" w14:textId="207FF019" w:rsidR="009038D8" w:rsidRPr="008D3104" w:rsidRDefault="009038D8" w:rsidP="008D3104">
      <w:pPr>
        <w:jc w:val="center"/>
        <w:rPr>
          <w:rFonts w:ascii="仿宋_GB2312" w:eastAsia="仿宋_GB2312" w:hAnsi="仿宋" w:cs="黑体"/>
          <w:sz w:val="24"/>
        </w:rPr>
      </w:pPr>
    </w:p>
    <w:p w14:paraId="672AA15B" w14:textId="697D1BB0" w:rsidR="009038D8" w:rsidRPr="008D3104" w:rsidRDefault="009038D8" w:rsidP="008D3104">
      <w:pPr>
        <w:jc w:val="center"/>
        <w:rPr>
          <w:rFonts w:ascii="仿宋_GB2312" w:eastAsia="仿宋_GB2312" w:hAnsi="仿宋" w:cs="黑体"/>
          <w:sz w:val="24"/>
        </w:rPr>
      </w:pPr>
    </w:p>
    <w:p w14:paraId="7F9C23E6" w14:textId="241A1D27" w:rsidR="009038D8" w:rsidRPr="008D3104" w:rsidRDefault="009038D8" w:rsidP="008D3104">
      <w:pPr>
        <w:jc w:val="center"/>
        <w:rPr>
          <w:rFonts w:ascii="仿宋_GB2312" w:eastAsia="仿宋_GB2312" w:hAnsi="仿宋" w:cs="黑体"/>
          <w:sz w:val="24"/>
        </w:rPr>
      </w:pPr>
    </w:p>
    <w:p w14:paraId="18DD188B" w14:textId="750348E3" w:rsidR="009038D8" w:rsidRPr="008D3104" w:rsidRDefault="009038D8" w:rsidP="008D3104">
      <w:pPr>
        <w:jc w:val="center"/>
        <w:rPr>
          <w:rFonts w:ascii="仿宋_GB2312" w:eastAsia="仿宋_GB2312" w:hAnsi="仿宋" w:cs="黑体"/>
          <w:sz w:val="24"/>
        </w:rPr>
      </w:pPr>
    </w:p>
    <w:p w14:paraId="1A1015BE" w14:textId="761ED570" w:rsidR="009038D8" w:rsidRPr="008D3104" w:rsidRDefault="009038D8" w:rsidP="008D3104">
      <w:pPr>
        <w:jc w:val="center"/>
        <w:rPr>
          <w:rFonts w:ascii="仿宋_GB2312" w:eastAsia="仿宋_GB2312" w:hAnsi="仿宋" w:cs="黑体"/>
          <w:sz w:val="24"/>
        </w:rPr>
      </w:pPr>
    </w:p>
    <w:p w14:paraId="17EF2B77" w14:textId="4D633EC9" w:rsidR="009038D8" w:rsidRPr="008D3104" w:rsidRDefault="009038D8" w:rsidP="008D3104">
      <w:pPr>
        <w:jc w:val="center"/>
        <w:rPr>
          <w:rFonts w:ascii="仿宋_GB2312" w:eastAsia="仿宋_GB2312" w:hAnsi="仿宋" w:cs="黑体"/>
          <w:sz w:val="24"/>
        </w:rPr>
      </w:pPr>
    </w:p>
    <w:p w14:paraId="736C7497" w14:textId="22C1C150" w:rsidR="009038D8" w:rsidRPr="008D3104" w:rsidRDefault="009038D8" w:rsidP="008D3104">
      <w:pPr>
        <w:jc w:val="center"/>
        <w:rPr>
          <w:rFonts w:ascii="仿宋_GB2312" w:eastAsia="仿宋_GB2312" w:hAnsi="仿宋" w:cs="黑体"/>
          <w:sz w:val="24"/>
        </w:rPr>
      </w:pPr>
    </w:p>
    <w:p w14:paraId="7E21E8A9" w14:textId="75E789FC" w:rsidR="009038D8" w:rsidRPr="008D3104" w:rsidRDefault="009038D8" w:rsidP="008D3104">
      <w:pPr>
        <w:jc w:val="center"/>
        <w:rPr>
          <w:rFonts w:ascii="仿宋_GB2312" w:eastAsia="仿宋_GB2312" w:hAnsi="仿宋" w:cs="黑体"/>
          <w:sz w:val="24"/>
        </w:rPr>
      </w:pPr>
    </w:p>
    <w:p w14:paraId="4EA58CA5" w14:textId="401178C6" w:rsidR="009038D8" w:rsidRPr="008D3104" w:rsidRDefault="009038D8" w:rsidP="008D3104">
      <w:pPr>
        <w:jc w:val="center"/>
        <w:rPr>
          <w:rFonts w:ascii="仿宋_GB2312" w:eastAsia="仿宋_GB2312" w:hAnsi="仿宋" w:cs="黑体"/>
          <w:sz w:val="24"/>
        </w:rPr>
      </w:pPr>
    </w:p>
    <w:p w14:paraId="79530DCE" w14:textId="02459BCA" w:rsidR="009038D8" w:rsidRPr="008D3104" w:rsidRDefault="009038D8" w:rsidP="008D3104">
      <w:pPr>
        <w:jc w:val="center"/>
        <w:rPr>
          <w:rFonts w:ascii="仿宋_GB2312" w:eastAsia="仿宋_GB2312" w:hAnsi="仿宋" w:cs="黑体"/>
          <w:sz w:val="24"/>
        </w:rPr>
      </w:pPr>
    </w:p>
    <w:p w14:paraId="437642EA" w14:textId="2AF1DD22" w:rsidR="009038D8" w:rsidRPr="008D3104" w:rsidRDefault="009038D8" w:rsidP="008D3104">
      <w:pPr>
        <w:jc w:val="center"/>
        <w:rPr>
          <w:rFonts w:ascii="仿宋_GB2312" w:eastAsia="仿宋_GB2312" w:hAnsi="仿宋" w:cs="黑体"/>
          <w:sz w:val="24"/>
        </w:rPr>
      </w:pPr>
    </w:p>
    <w:p w14:paraId="1BBD2ED4" w14:textId="43BA4DD0" w:rsidR="009038D8" w:rsidRPr="008D3104" w:rsidRDefault="009038D8" w:rsidP="008D3104">
      <w:pPr>
        <w:jc w:val="center"/>
        <w:rPr>
          <w:rFonts w:ascii="仿宋_GB2312" w:eastAsia="仿宋_GB2312" w:hAnsi="仿宋" w:cs="黑体"/>
          <w:sz w:val="24"/>
        </w:rPr>
      </w:pPr>
    </w:p>
    <w:p w14:paraId="5D47F363" w14:textId="2C50FA1A" w:rsidR="009038D8" w:rsidRPr="008D3104" w:rsidRDefault="009038D8" w:rsidP="008D3104">
      <w:pPr>
        <w:jc w:val="center"/>
        <w:rPr>
          <w:rFonts w:ascii="仿宋_GB2312" w:eastAsia="仿宋_GB2312" w:hAnsi="仿宋" w:cs="黑体"/>
          <w:sz w:val="24"/>
        </w:rPr>
      </w:pPr>
    </w:p>
    <w:p w14:paraId="399788D1" w14:textId="05689DCF" w:rsidR="009038D8" w:rsidRPr="008D3104" w:rsidRDefault="009038D8" w:rsidP="008D3104">
      <w:pPr>
        <w:jc w:val="center"/>
        <w:rPr>
          <w:rFonts w:ascii="仿宋_GB2312" w:eastAsia="仿宋_GB2312" w:hAnsi="仿宋" w:cs="黑体"/>
          <w:sz w:val="24"/>
        </w:rPr>
      </w:pPr>
    </w:p>
    <w:p w14:paraId="197AC68C" w14:textId="161FB31E" w:rsidR="009038D8" w:rsidRPr="008D3104" w:rsidRDefault="009038D8" w:rsidP="008D3104">
      <w:pPr>
        <w:jc w:val="center"/>
        <w:rPr>
          <w:rFonts w:ascii="仿宋_GB2312" w:eastAsia="仿宋_GB2312" w:hAnsi="仿宋" w:cs="黑体"/>
          <w:sz w:val="24"/>
        </w:rPr>
      </w:pPr>
    </w:p>
    <w:p w14:paraId="59273999" w14:textId="50D98928" w:rsidR="009038D8" w:rsidRPr="008D3104" w:rsidRDefault="009038D8" w:rsidP="008D3104">
      <w:pPr>
        <w:jc w:val="center"/>
        <w:rPr>
          <w:rFonts w:ascii="仿宋_GB2312" w:eastAsia="仿宋_GB2312" w:hAnsi="仿宋" w:cs="黑体"/>
          <w:sz w:val="24"/>
        </w:rPr>
      </w:pPr>
    </w:p>
    <w:sectPr w:rsidR="009038D8" w:rsidRPr="008D31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A456D" w14:textId="77777777" w:rsidR="008630BC" w:rsidRDefault="008630BC" w:rsidP="00A017B6">
      <w:r>
        <w:separator/>
      </w:r>
    </w:p>
  </w:endnote>
  <w:endnote w:type="continuationSeparator" w:id="0">
    <w:p w14:paraId="262E222E" w14:textId="77777777" w:rsidR="008630BC" w:rsidRDefault="008630BC"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roman"/>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C925C" w14:textId="77777777" w:rsidR="008630BC" w:rsidRDefault="008630BC" w:rsidP="00A017B6">
      <w:r>
        <w:separator/>
      </w:r>
    </w:p>
  </w:footnote>
  <w:footnote w:type="continuationSeparator" w:id="0">
    <w:p w14:paraId="795F56BF" w14:textId="77777777" w:rsidR="008630BC" w:rsidRDefault="008630BC"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1F37"/>
    <w:rsid w:val="0000446B"/>
    <w:rsid w:val="000725C6"/>
    <w:rsid w:val="00085A69"/>
    <w:rsid w:val="00277101"/>
    <w:rsid w:val="00294230"/>
    <w:rsid w:val="002A087F"/>
    <w:rsid w:val="00380ED5"/>
    <w:rsid w:val="003A780C"/>
    <w:rsid w:val="003D4E0F"/>
    <w:rsid w:val="004776B9"/>
    <w:rsid w:val="005E7928"/>
    <w:rsid w:val="00614C97"/>
    <w:rsid w:val="006B63C8"/>
    <w:rsid w:val="00730BDD"/>
    <w:rsid w:val="007C609B"/>
    <w:rsid w:val="00822BAD"/>
    <w:rsid w:val="008630BC"/>
    <w:rsid w:val="008C5215"/>
    <w:rsid w:val="008D3104"/>
    <w:rsid w:val="008F258B"/>
    <w:rsid w:val="009038D8"/>
    <w:rsid w:val="00924E20"/>
    <w:rsid w:val="00997D14"/>
    <w:rsid w:val="009D23C0"/>
    <w:rsid w:val="00A017B6"/>
    <w:rsid w:val="00AC2C96"/>
    <w:rsid w:val="00AF4E2C"/>
    <w:rsid w:val="00B02B64"/>
    <w:rsid w:val="00B35881"/>
    <w:rsid w:val="00B5597E"/>
    <w:rsid w:val="00C21268"/>
    <w:rsid w:val="00C754AD"/>
    <w:rsid w:val="00D422A4"/>
    <w:rsid w:val="00D55FAC"/>
    <w:rsid w:val="00E56616"/>
    <w:rsid w:val="00E91F37"/>
    <w:rsid w:val="00EE4F56"/>
    <w:rsid w:val="00F63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docId w15:val="{E6B51887-1FBD-432F-B5D7-390B65C2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8D3104"/>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8D3104"/>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character" w:customStyle="1" w:styleId="info-content-text2">
    <w:name w:val="info-content-text2"/>
    <w:basedOn w:val="a0"/>
    <w:rsid w:val="00924E20"/>
  </w:style>
  <w:style w:type="paragraph" w:styleId="a7">
    <w:name w:val="Balloon Text"/>
    <w:basedOn w:val="a"/>
    <w:link w:val="a8"/>
    <w:uiPriority w:val="99"/>
    <w:semiHidden/>
    <w:unhideWhenUsed/>
    <w:rsid w:val="00D422A4"/>
    <w:rPr>
      <w:sz w:val="18"/>
      <w:szCs w:val="18"/>
    </w:rPr>
  </w:style>
  <w:style w:type="character" w:customStyle="1" w:styleId="a8">
    <w:name w:val="批注框文本 字符"/>
    <w:basedOn w:val="a0"/>
    <w:link w:val="a7"/>
    <w:uiPriority w:val="99"/>
    <w:semiHidden/>
    <w:rsid w:val="00D422A4"/>
    <w:rPr>
      <w:rFonts w:ascii="Calibri" w:eastAsia="宋体" w:hAnsi="Calibri" w:cs="Times New Roman"/>
      <w:sz w:val="18"/>
      <w:szCs w:val="18"/>
    </w:rPr>
  </w:style>
  <w:style w:type="paragraph" w:styleId="a9">
    <w:name w:val="Normal (Web)"/>
    <w:basedOn w:val="a"/>
    <w:uiPriority w:val="99"/>
    <w:semiHidden/>
    <w:unhideWhenUsed/>
    <w:rsid w:val="00B02B64"/>
    <w:pPr>
      <w:widowControl/>
      <w:spacing w:before="100" w:beforeAutospacing="1" w:after="100" w:afterAutospacing="1"/>
      <w:jc w:val="left"/>
    </w:pPr>
    <w:rPr>
      <w:rFonts w:ascii="宋体" w:hAnsi="宋体" w:cs="宋体"/>
      <w:kern w:val="0"/>
      <w:sz w:val="24"/>
    </w:rPr>
  </w:style>
  <w:style w:type="character" w:styleId="aa">
    <w:name w:val="Hyperlink"/>
    <w:basedOn w:val="a0"/>
    <w:uiPriority w:val="99"/>
    <w:semiHidden/>
    <w:unhideWhenUsed/>
    <w:rsid w:val="00B02B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72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165</Words>
  <Characters>941</Characters>
  <Application>Microsoft Office Word</Application>
  <DocSecurity>0</DocSecurity>
  <Lines>7</Lines>
  <Paragraphs>2</Paragraphs>
  <ScaleCrop>false</ScaleCrop>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15</cp:revision>
  <cp:lastPrinted>2020-08-18T10:07:00Z</cp:lastPrinted>
  <dcterms:created xsi:type="dcterms:W3CDTF">2020-08-17T08:04:00Z</dcterms:created>
  <dcterms:modified xsi:type="dcterms:W3CDTF">2020-08-29T01:58:00Z</dcterms:modified>
</cp:coreProperties>
</file>